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T-SEDA: Eine Ressource für die praktische Auseinandersetzung mit Dialogen</w:t>
      </w:r>
    </w:p>
    <w:p w:rsidR="00000000" w:rsidDel="00000000" w:rsidP="00000000" w:rsidRDefault="00000000" w:rsidRPr="00000000" w14:paraId="00000002">
      <w:pPr>
        <w:rPr>
          <w:b w:val="1"/>
          <w:bCs w:val="1"/>
        </w:rPr>
      </w:pPr>
      <w:r w:rsidDel="00000000" w:rsidR="00000000" w:rsidRPr="00000000">
        <w:rPr>
          <w:b w:val="1"/>
          <w:bCs w:val="1"/>
          <w:rtl w:val="0"/>
        </w:rPr>
        <w:t xml:space="preserve">Was ist T-SEDA?</w:t>
      </w:r>
    </w:p>
    <w:p w:rsidR="00000000" w:rsidDel="00000000" w:rsidP="00000000" w:rsidRDefault="00000000" w:rsidRPr="00000000" w14:paraId="00000003">
      <w:pPr>
        <w:rPr/>
      </w:pPr>
      <w:r w:rsidDel="00000000" w:rsidR="00000000" w:rsidRPr="00000000">
        <w:rPr>
          <w:rtl w:val="0"/>
        </w:rPr>
        <w:t xml:space="preserve">T-SEDA steht für „Toolkit for Systematic Educational Dialogue Analysis“ (Toolkit für die systematische Analyse von Dialogen im Bildungsbereich). Es handelt sich um eine Sammlung frei zugänglicher Werkzeuge und Ressourcen, die Sie dabei unterstützen, qualitativ hochwertige Dialoge in Ihrem Lehr- und Lernumfeld zu fördern.</w:t>
        <w:br w:type="textWrapping"/>
        <w:br w:type="textWrapping"/>
        <w:t xml:space="preserve">Das Toolkit hilft Ihnen, eine reflexive Auseinandersetzung mit den Dialogen in Ihrem Umfeld durchzuführen und die gewünschten Veränderungen umzusetzen.</w:t>
        <w:br w:type="textWrapping"/>
        <w:t xml:space="preserve">Diese Seite und die zugehörigen Ressourcen sind in folgenden Sprachen verfügbar: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Über Camtree</w:t>
      </w:r>
    </w:p>
    <w:p w:rsidR="00000000" w:rsidDel="00000000" w:rsidP="00000000" w:rsidRDefault="00000000" w:rsidRPr="00000000" w14:paraId="00000006">
      <w:pPr>
        <w:rPr>
          <w:b w:val="1"/>
          <w:bCs w:val="1"/>
        </w:rPr>
      </w:pPr>
      <w:r w:rsidDel="00000000" w:rsidR="00000000" w:rsidRPr="00000000">
        <w:rPr>
          <w:b w:val="1"/>
          <w:bCs w:val="1"/>
          <w:rtl w:val="0"/>
        </w:rPr>
        <w:t xml:space="preserve">Warum T-SEDA nutzen?</w:t>
      </w:r>
    </w:p>
    <w:p w:rsidR="00000000" w:rsidDel="00000000" w:rsidP="00000000" w:rsidRDefault="00000000" w:rsidRPr="00000000" w14:paraId="00000007">
      <w:pPr>
        <w:rPr/>
      </w:pPr>
      <w:r w:rsidDel="00000000" w:rsidR="00000000" w:rsidRPr="00000000">
        <w:rPr>
          <w:rtl w:val="0"/>
        </w:rPr>
        <w:t xml:space="preserve">Dialog trägt nachweislich zu Lernerfolgen und einer höheren Beteiligung der Studierenden bei. Das Toolkit bietet umfassende praktische Unterstützung für die Entwicklung dialogischer Ansätze in Ihrem Kontext.</w:t>
        <w:br w:type="textWrapping"/>
        <w:br w:type="textWrapping"/>
        <w:t xml:space="preserve">T-SEDA wurde bisher von Hunderten von Fachkräften in mindestens 15 Ländern eingesetzt.</w:t>
      </w:r>
    </w:p>
    <w:p w:rsidR="00000000" w:rsidDel="00000000" w:rsidP="00000000" w:rsidRDefault="00000000" w:rsidRPr="00000000" w14:paraId="00000008">
      <w:pPr>
        <w:rPr>
          <w:b w:val="1"/>
          <w:bCs w:val="1"/>
        </w:rPr>
      </w:pPr>
      <w:r w:rsidDel="00000000" w:rsidR="00000000" w:rsidRPr="00000000">
        <w:rPr>
          <w:b w:val="1"/>
          <w:bCs w:val="1"/>
          <w:rtl w:val="0"/>
        </w:rPr>
        <w:t xml:space="preserve">Für wen ist T-SEDA geeignet?</w:t>
      </w:r>
    </w:p>
    <w:p w:rsidR="00000000" w:rsidDel="00000000" w:rsidP="00000000" w:rsidRDefault="00000000" w:rsidRPr="00000000" w14:paraId="00000009">
      <w:pPr>
        <w:rPr/>
      </w:pPr>
      <w:r w:rsidDel="00000000" w:rsidR="00000000" w:rsidRPr="00000000">
        <w:rPr>
          <w:rtl w:val="0"/>
        </w:rPr>
        <w:br w:type="textWrapping"/>
        <w:t xml:space="preserve">Für Fachkräfte aller Bildungsstufen:</w:t>
        <w:br w:type="textWrapping"/>
        <w:br w:type="textWrapping"/>
        <w:t xml:space="preserve">• Mit Lernenden jeden Alters, von Kindern bis zu Erwachsenen</w:t>
        <w:br w:type="textWrapping"/>
        <w:t xml:space="preserve">• Mit Fachkollegen</w:t>
        <w:br w:type="textWrapping"/>
        <w:t xml:space="preserve">• In jedem Fachbereich</w:t>
      </w:r>
    </w:p>
    <w:p w:rsidR="00000000" w:rsidDel="00000000" w:rsidP="00000000" w:rsidRDefault="00000000" w:rsidRPr="00000000" w14:paraId="0000000A">
      <w:pPr>
        <w:rPr>
          <w:b w:val="1"/>
          <w:bCs w:val="1"/>
        </w:rPr>
      </w:pPr>
      <w:r w:rsidDel="00000000" w:rsidR="00000000" w:rsidRPr="00000000">
        <w:rPr>
          <w:b w:val="1"/>
          <w:bCs w:val="1"/>
          <w:rtl w:val="0"/>
        </w:rPr>
        <w:t xml:space="preserve">Wo kann es eingesetzt werden?</w:t>
      </w:r>
    </w:p>
    <w:p w:rsidR="00000000" w:rsidDel="00000000" w:rsidP="00000000" w:rsidRDefault="00000000" w:rsidRPr="00000000" w14:paraId="0000000B">
      <w:pPr>
        <w:rPr/>
      </w:pPr>
      <w:r w:rsidDel="00000000" w:rsidR="00000000" w:rsidRPr="00000000">
        <w:rPr>
          <w:rtl w:val="0"/>
        </w:rPr>
        <w:t xml:space="preserve">• Im Präsenz- oder Online-Unterricht</w:t>
        <w:br w:type="textWrapping"/>
        <w:t xml:space="preserve">• In formalen Umgebungen wie Schulklassen und Universitätsseminaren</w:t>
        <w:br w:type="textWrapping"/>
        <w:t xml:space="preserve">• In informellen Umgebungen wie Kinderclubs</w:t>
      </w:r>
    </w:p>
    <w:p w:rsidR="00000000" w:rsidDel="00000000" w:rsidP="00000000" w:rsidRDefault="00000000" w:rsidRPr="00000000" w14:paraId="0000000C">
      <w:pPr>
        <w:rPr/>
      </w:pPr>
      <w:r w:rsidDel="00000000" w:rsidR="00000000" w:rsidRPr="00000000">
        <w:rPr>
          <w:rtl w:val="0"/>
        </w:rPr>
        <w:t xml:space="preserve">Testen Sie T-SEDA! Wir laden alle interessierten Lehrkräfte, Dozenten, Schulleiter und Fortbildungsverantwortlichen ein, T-SEDA auszuprobieren. Weitere Informationen finden Sie in den untenstehenden Einführungs-Minikursen zum Selbststudium.</w:t>
      </w:r>
    </w:p>
    <w:p w:rsidR="00000000" w:rsidDel="00000000" w:rsidP="00000000" w:rsidRDefault="00000000" w:rsidRPr="00000000" w14:paraId="0000000D">
      <w:pPr>
        <w:rPr>
          <w:b w:val="1"/>
          <w:bCs w:val="1"/>
        </w:rPr>
      </w:pPr>
      <w:r w:rsidDel="00000000" w:rsidR="00000000" w:rsidRPr="00000000">
        <w:rPr>
          <w:b w:val="1"/>
          <w:bCs w:val="1"/>
          <w:rtl w:val="0"/>
        </w:rPr>
        <w:t xml:space="preserve">T-SEDA herunterladen</w:t>
      </w:r>
    </w:p>
    <w:p w:rsidR="00000000" w:rsidDel="00000000" w:rsidP="00000000" w:rsidRDefault="00000000" w:rsidRPr="00000000" w14:paraId="0000000E">
      <w:pPr>
        <w:rPr/>
      </w:pPr>
      <w:r w:rsidDel="00000000" w:rsidR="00000000" w:rsidRPr="00000000">
        <w:rPr>
          <w:b w:val="1"/>
          <w:bCs w:val="1"/>
          <w:rtl w:val="0"/>
        </w:rPr>
        <w:t xml:space="preserve">  </w:t>
      </w:r>
      <w:hyperlink r:id="rId6">
        <w:r w:rsidDel="00000000" w:rsidR="00000000" w:rsidRPr="00000000">
          <w:rPr>
            <w:b w:val="1"/>
            <w:bCs w:val="1"/>
            <w:color w:val="467886"/>
            <w:u w:val="single"/>
            <w:rtl w:val="0"/>
          </w:rPr>
          <w:t xml:space="preserve">Laden Sie die Dateien des Toolkits hier herunter</w:t>
        </w:r>
      </w:hyperlink>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Kurse zu T-SEDA</w:t>
      </w:r>
    </w:p>
    <w:p w:rsidR="00000000" w:rsidDel="00000000" w:rsidP="00000000" w:rsidRDefault="00000000" w:rsidRPr="00000000" w14:paraId="00000010">
      <w:pPr>
        <w:rPr>
          <w:b w:val="1"/>
          <w:bCs w:val="1"/>
        </w:rPr>
      </w:pPr>
      <w:r w:rsidDel="00000000" w:rsidR="00000000" w:rsidRPr="00000000">
        <w:rPr>
          <w:b w:val="1"/>
          <w:bCs w:val="1"/>
          <w:rtl w:val="0"/>
        </w:rPr>
        <w:t xml:space="preserve">D101: Was ist pädagogischer Dialog?</w:t>
      </w:r>
    </w:p>
    <w:p w:rsidR="00000000" w:rsidDel="00000000" w:rsidP="00000000" w:rsidRDefault="00000000" w:rsidRPr="00000000" w14:paraId="00000011">
      <w:pPr>
        <w:rPr/>
      </w:pPr>
      <w:r w:rsidDel="00000000" w:rsidR="00000000" w:rsidRPr="00000000">
        <w:rPr>
          <w:rtl w:val="0"/>
        </w:rPr>
        <w:t xml:space="preserve">Dies ist der erste von drei kostenlosen Einführungskursen (Niveau 1) von Camtree zum Thema pädagogischer Dialog. Er führt in das Konzept des pädagogischen Dialogs und in T-SEDA ein: das Toolkit zur systematischen Analyse pädagogischer Dialoge. Der Kurs dauert ca. 20–25 Minuten. </w:t>
      </w:r>
    </w:p>
    <w:p w:rsidR="00000000" w:rsidDel="00000000" w:rsidP="00000000" w:rsidRDefault="00000000" w:rsidRPr="00000000" w14:paraId="00000012">
      <w:pPr>
        <w:rPr>
          <w:b w:val="1"/>
          <w:bCs w:val="1"/>
        </w:rPr>
      </w:pPr>
      <w:r w:rsidDel="00000000" w:rsidR="00000000" w:rsidRPr="00000000">
        <w:rPr>
          <w:b w:val="1"/>
          <w:bCs w:val="1"/>
          <w:rtl w:val="0"/>
        </w:rPr>
        <w:t xml:space="preserve">D102: Wie dialogisch ist Ihre Praxis?</w:t>
      </w:r>
    </w:p>
    <w:p w:rsidR="00000000" w:rsidDel="00000000" w:rsidP="00000000" w:rsidRDefault="00000000" w:rsidRPr="00000000" w14:paraId="00000013">
      <w:pPr>
        <w:rPr/>
      </w:pPr>
      <w:r w:rsidDel="00000000" w:rsidR="00000000" w:rsidRPr="00000000">
        <w:rPr>
          <w:rtl w:val="0"/>
        </w:rPr>
        <w:t xml:space="preserve">Dies ist der zweite von drei kostenlosen Einführungskursen (Niveau 1) von Camtree zum Thema pädagogischer Dialog. Er beinhaltet eine Überprüfung Ihrer bestehenden Praxis und stellt das T-SEDA-Kodierungsschema vor. Der Kurs dauert ca. 20–25 Minuten. </w:t>
      </w:r>
    </w:p>
    <w:p w:rsidR="00000000" w:rsidDel="00000000" w:rsidP="00000000" w:rsidRDefault="00000000" w:rsidRPr="00000000" w14:paraId="00000014">
      <w:pPr>
        <w:rPr>
          <w:b w:val="1"/>
          <w:bCs w:val="1"/>
        </w:rPr>
      </w:pPr>
      <w:r w:rsidDel="00000000" w:rsidR="00000000" w:rsidRPr="00000000">
        <w:rPr>
          <w:b w:val="1"/>
          <w:bCs w:val="1"/>
          <w:rtl w:val="0"/>
        </w:rPr>
        <w:t xml:space="preserve">D103: Investigação Reflexiva com T-SEDA</w:t>
      </w:r>
    </w:p>
    <w:p w:rsidR="00000000" w:rsidDel="00000000" w:rsidP="00000000" w:rsidRDefault="00000000" w:rsidRPr="00000000" w14:paraId="00000015">
      <w:pPr>
        <w:rPr/>
      </w:pPr>
      <w:r w:rsidDel="00000000" w:rsidR="00000000" w:rsidRPr="00000000">
        <w:rPr>
          <w:rtl w:val="0"/>
        </w:rPr>
        <w:t xml:space="preserve">Dies ist der dritte von drei kostenlosen Einführungskursen (Niveau 1) zum Thema „Bildungsdialog“ von Camtree. Er stellt den T-SEDA-Reflexionszyklus vor und bereitet Sie auf eine Untersuchung eines Aspekts des Bildungsdialogs vor. Der Kurs dauert ca. 20–25 Minuten. </w:t>
      </w:r>
    </w:p>
    <w:p w:rsidR="00000000" w:rsidDel="00000000" w:rsidP="00000000" w:rsidRDefault="00000000" w:rsidRPr="00000000" w14:paraId="00000016">
      <w:pPr>
        <w:rPr>
          <w:b w:val="1"/>
          <w:bCs w:val="1"/>
        </w:rPr>
      </w:pPr>
      <w:r w:rsidDel="00000000" w:rsidR="00000000" w:rsidRPr="00000000">
        <w:rPr>
          <w:b w:val="1"/>
          <w:bCs w:val="1"/>
          <w:rtl w:val="0"/>
        </w:rPr>
        <w:t xml:space="preserve">D200: T-SEDA – Ein Modell für die Auseinandersetzung</w:t>
      </w:r>
    </w:p>
    <w:p w:rsidR="00000000" w:rsidDel="00000000" w:rsidP="00000000" w:rsidRDefault="00000000" w:rsidRPr="00000000" w14:paraId="00000017">
      <w:pPr>
        <w:rPr/>
      </w:pPr>
      <w:r w:rsidDel="00000000" w:rsidR="00000000" w:rsidRPr="00000000">
        <w:rPr>
          <w:rtl w:val="0"/>
        </w:rPr>
        <w:t xml:space="preserve">Dieser umfassende Kurs hilft Pädagogen, sich mit praktischen Werkzeugen zur Förderung des Lernens durch Dialog vertraut zu machen und mithilfe von T-SEDA eine reflexive Auseinandersetzung mit ihrer eigenen Praxis durchzuführen.</w:t>
      </w:r>
    </w:p>
    <w:p w:rsidR="00000000" w:rsidDel="00000000" w:rsidP="00000000" w:rsidRDefault="00000000" w:rsidRPr="00000000" w14:paraId="00000018">
      <w:pPr>
        <w:rPr>
          <w:b w:val="1"/>
          <w:bCs w:val="1"/>
        </w:rPr>
      </w:pPr>
      <w:r w:rsidDel="00000000" w:rsidR="00000000" w:rsidRPr="00000000">
        <w:rPr>
          <w:b w:val="1"/>
          <w:bCs w:val="1"/>
          <w:rtl w:val="0"/>
        </w:rPr>
        <w:t xml:space="preserve">T-SEDA in der digitalen Camtree-Bibliothek</w:t>
      </w:r>
    </w:p>
    <w:p w:rsidR="00000000" w:rsidDel="00000000" w:rsidP="00000000" w:rsidRDefault="00000000" w:rsidRPr="00000000" w14:paraId="00000019">
      <w:pPr>
        <w:rPr/>
      </w:pPr>
      <w:r w:rsidDel="00000000" w:rsidR="00000000" w:rsidRPr="00000000">
        <w:rPr>
          <w:rtl w:val="0"/>
        </w:rPr>
        <w:t xml:space="preserve">Wenn Sie T-SEDA für eine Untersuchung Ihrer Praxis eingesetzt haben, empfehlen wir Ihnen, diese mithilfe einer der Forschungsberichtvorlagen von Camtree in der digitalen Camtree-Bibliothek  zu veröffentlichen. Nachfolgend finden Sie einige der neuesten Berichte (derzeit nur auf Englisch), die in der Bibliothek veröffentlicht wurden und T-SEDA verwendet haben.</w:t>
      </w:r>
    </w:p>
    <w:p w:rsidR="00000000" w:rsidDel="00000000" w:rsidP="00000000" w:rsidRDefault="00000000" w:rsidRPr="00000000" w14:paraId="0000001A">
      <w:pPr>
        <w:rPr/>
      </w:pPr>
      <w:r w:rsidDel="00000000" w:rsidR="00000000" w:rsidRPr="00000000">
        <w:rPr>
          <w:rtl w:val="0"/>
        </w:rPr>
        <w:t xml:space="preserve"> Diese und weitere Berichte sowie von Pädagogen entwickelte Ressourcen und Beispiele für die T-SEDA-Tools finden Sie in der digitalen Camtree-Bibliothek.</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Kontakt</w:t>
      </w:r>
    </w:p>
    <w:p w:rsidR="00000000" w:rsidDel="00000000" w:rsidP="00000000" w:rsidRDefault="00000000" w:rsidRPr="00000000" w14:paraId="0000001D">
      <w:pPr>
        <w:rPr/>
      </w:pPr>
      <w:r w:rsidDel="00000000" w:rsidR="00000000" w:rsidRPr="00000000">
        <w:rPr>
          <w:rtl w:val="0"/>
        </w:rPr>
        <w:t xml:space="preserve">Wir freuen uns über Ihr Feedback zu allen Elementen der T-SEDA-Materialien. Ihre Anregungen und Kommentare fließen fortlaufend in die Weiterentwicklung des Toolkits ein. Bitte senden Sie uns Ihre Vorschläge, Kommentare oder angepassten Ressourcen.</w:t>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Weitere Informationen und Mailingliste: </w:t>
      </w:r>
      <w:r w:rsidDel="00000000" w:rsidR="00000000" w:rsidRPr="00000000">
        <w:rPr>
          <w:color w:val="467886"/>
          <w:u w:val="single"/>
          <w:rtl w:val="0"/>
        </w:rPr>
        <w:t xml:space="preserve">T-SEDA@educ.cam.ac.uk </w:t>
      </w:r>
      <w:r w:rsidDel="00000000" w:rsidR="00000000" w:rsidRPr="00000000">
        <w:rPr>
          <w:rtl w:val="0"/>
        </w:rPr>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Forschungsteam: Prof. Sara Hennessy (</w:t>
      </w:r>
      <w:hyperlink r:id="rId7">
        <w:r w:rsidDel="00000000" w:rsidR="00000000" w:rsidRPr="00000000">
          <w:rPr>
            <w:color w:val="467886"/>
            <w:u w:val="single"/>
            <w:rtl w:val="0"/>
          </w:rPr>
          <w:t xml:space="preserve">sch30@cam.ac.uk</w:t>
        </w:r>
      </w:hyperlink>
      <w:r w:rsidDel="00000000" w:rsidR="00000000" w:rsidRPr="00000000">
        <w:rPr>
          <w:rtl w:val="0"/>
        </w:rPr>
        <w:t xml:space="preserve">)</w:t>
      </w:r>
    </w:p>
    <w:p w:rsidR="00000000" w:rsidDel="00000000" w:rsidP="00000000" w:rsidRDefault="00000000" w:rsidRPr="00000000" w14:paraId="00000020">
      <w:pPr>
        <w:numPr>
          <w:ilvl w:val="0"/>
          <w:numId w:val="1"/>
        </w:numPr>
        <w:ind w:left="720" w:hanging="360"/>
        <w:rPr/>
      </w:pPr>
      <w:hyperlink r:id="rId8">
        <w:r w:rsidDel="00000000" w:rsidR="00000000" w:rsidRPr="00000000">
          <w:rPr>
            <w:color w:val="467886"/>
            <w:u w:val="single"/>
            <w:rtl w:val="0"/>
          </w:rPr>
          <w:t xml:space="preserve">Cambridge-Forschungsgruppe für Bildungsdialog</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T-SEDA wurde vom T-SEDA-Kollektiv entwickelt.</w:t>
      </w: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Danksagungen</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6838" w:w="11906" w:orient="portrait"/>
      <w:pgMar w:bottom="1440" w:top="1440" w:left="1800" w:right="180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等线"/>
  <w:font w:name="Noto Sans Symbols">
    <w:embedRegular w:fontKey="{00000000-0000-0000-0000-000000000000}" r:id="rId1" w:subsetted="0"/>
    <w:embedBold w:fontKey="{00000000-0000-0000-0000-000000000000}" r:id="rId2" w:subsetted="0"/>
  </w:font>
  <w:font w:name="等线 L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等线" w:cs="等线" w:eastAsia="等线" w:hAnsi="等线"/>
        <w:sz w:val="22"/>
        <w:szCs w:val="22"/>
        <w:lang w:val="en"/>
      </w:rPr>
    </w:rPrDefault>
    <w:pPrDefault>
      <w:pPr>
        <w:widowControl w:val="0"/>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480" w:lineRule="auto"/>
    </w:pPr>
    <w:rPr>
      <w:rFonts w:ascii="等线 Light" w:cs="等线 Light" w:eastAsia="等线 Light" w:hAnsi="等线 Light"/>
      <w:color w:val="0f4761"/>
      <w:sz w:val="48"/>
      <w:szCs w:val="48"/>
    </w:rPr>
  </w:style>
  <w:style w:type="paragraph" w:styleId="Heading2">
    <w:name w:val="heading 2"/>
    <w:basedOn w:val="Normal"/>
    <w:next w:val="Normal"/>
    <w:pPr>
      <w:keepNext w:val="1"/>
      <w:keepLines w:val="1"/>
      <w:spacing w:after="80" w:before="160" w:lineRule="auto"/>
    </w:pPr>
    <w:rPr>
      <w:rFonts w:ascii="等线 Light" w:cs="等线 Light" w:eastAsia="等线 Light" w:hAnsi="等线 Light"/>
      <w:color w:val="0f4761"/>
      <w:sz w:val="40"/>
      <w:szCs w:val="40"/>
    </w:rPr>
  </w:style>
  <w:style w:type="paragraph" w:styleId="Heading3">
    <w:name w:val="heading 3"/>
    <w:basedOn w:val="Normal"/>
    <w:next w:val="Normal"/>
    <w:pPr>
      <w:keepNext w:val="1"/>
      <w:keepLines w:val="1"/>
      <w:spacing w:after="80" w:before="160" w:lineRule="auto"/>
    </w:pPr>
    <w:rPr>
      <w:rFonts w:ascii="等线 Light" w:cs="等线 Light" w:eastAsia="等线 Light" w:hAnsi="等线 Light"/>
      <w:color w:val="0f4761"/>
      <w:sz w:val="32"/>
      <w:szCs w:val="32"/>
    </w:rPr>
  </w:style>
  <w:style w:type="paragraph" w:styleId="Heading4">
    <w:name w:val="heading 4"/>
    <w:basedOn w:val="Normal"/>
    <w:next w:val="Normal"/>
    <w:pPr>
      <w:keepNext w:val="1"/>
      <w:keepLines w:val="1"/>
      <w:spacing w:after="40" w:before="80" w:lineRule="auto"/>
    </w:pPr>
    <w:rPr>
      <w:color w:val="0f4761"/>
      <w:sz w:val="28"/>
      <w:szCs w:val="28"/>
    </w:rPr>
  </w:style>
  <w:style w:type="paragraph" w:styleId="Heading5">
    <w:name w:val="heading 5"/>
    <w:basedOn w:val="Normal"/>
    <w:next w:val="Normal"/>
    <w:pPr>
      <w:keepNext w:val="1"/>
      <w:keepLines w:val="1"/>
      <w:spacing w:after="40" w:before="80" w:lineRule="auto"/>
    </w:pPr>
    <w:rPr>
      <w:color w:val="0f4761"/>
      <w:sz w:val="24"/>
      <w:szCs w:val="24"/>
    </w:rPr>
  </w:style>
  <w:style w:type="paragraph" w:styleId="Heading6">
    <w:name w:val="heading 6"/>
    <w:basedOn w:val="Normal"/>
    <w:next w:val="Normal"/>
    <w:pPr>
      <w:keepNext w:val="1"/>
      <w:keepLines w:val="1"/>
      <w:spacing w:after="0" w:before="40" w:lineRule="auto"/>
    </w:pPr>
    <w:rPr>
      <w:b w:val="1"/>
      <w:bCs w:val="1"/>
      <w:color w:val="0f4761"/>
    </w:rPr>
  </w:style>
  <w:style w:type="paragraph" w:styleId="Title">
    <w:name w:val="Title"/>
    <w:basedOn w:val="Normal"/>
    <w:next w:val="Normal"/>
    <w:pPr>
      <w:spacing w:after="80" w:line="240" w:lineRule="auto"/>
      <w:jc w:val="center"/>
    </w:pPr>
    <w:rPr>
      <w:rFonts w:ascii="等线 Light" w:cs="等线 Light" w:eastAsia="等线 Light" w:hAnsi="等线 Light"/>
      <w:sz w:val="56"/>
      <w:szCs w:val="56"/>
    </w:rPr>
  </w:style>
  <w:style w:type="paragraph" w:styleId="Subtitle">
    <w:name w:val="Subtitle"/>
    <w:basedOn w:val="Normal"/>
    <w:next w:val="Normal"/>
    <w:pPr>
      <w:jc w:val="center"/>
    </w:pPr>
    <w:rPr>
      <w:rFonts w:ascii="等线 Light" w:cs="等线 Light" w:eastAsia="等线 Light" w:hAnsi="等线 Light"/>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ssets.camtree.org/t_seda/T-SEDA_Portugese_Pack_v9.zip" TargetMode="External"/><Relationship Id="rId7" Type="http://schemas.openxmlformats.org/officeDocument/2006/relationships/hyperlink" Target="https://sch30@cam.ac.uk/" TargetMode="External"/><Relationship Id="rId8" Type="http://schemas.openxmlformats.org/officeDocument/2006/relationships/hyperlink" Target="https://www.educ.cam.ac.uk/research/groups/cedi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38bf85d6-5e2f-4622-adad-ef7af79afc71</vt:lpwstr>
  </property>
</Properties>
</file>