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Fonts w:ascii="Calibri" w:cs="Calibri" w:eastAsia="Calibri" w:hAnsi="Calibri"/>
          <w:b w:val="1"/>
          <w:i w:val="0"/>
          <w:smallCaps w:val="0"/>
          <w:strike w:val="0"/>
          <w:color w:val="800000"/>
          <w:sz w:val="72"/>
          <w:szCs w:val="72"/>
          <w:u w:val="none"/>
          <w:shd w:fill="auto" w:val="clear"/>
          <w:vertAlign w:val="baseline"/>
          <w:rtl w:val="0"/>
        </w:rPr>
        <w:t xml:space="preserve">(T-SEDA) - Canevas modifiables v9</w:t>
      </w:r>
    </w:p>
    <w:p w:rsidR="00000000" w:rsidDel="00000000" w:rsidP="00000000" w:rsidRDefault="00000000" w:rsidRPr="00000000" w14:paraId="00000003">
      <w:pPr>
        <w:jc w:val="right"/>
        <w:rPr>
          <w:rFonts w:ascii="Calibri" w:cs="Calibri" w:eastAsia="Calibri" w:hAnsi="Calibri"/>
        </w:rPr>
      </w:pPr>
      <w:r w:rsidDel="00000000" w:rsidR="00000000" w:rsidRPr="00000000">
        <w:rPr>
          <w:rFonts w:ascii="Calibri" w:cs="Calibri" w:eastAsia="Calibri" w:hAnsi="Calibri"/>
          <w:b w:val="1"/>
          <w:i w:val="1"/>
          <w:sz w:val="30"/>
          <w:szCs w:val="30"/>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1" name=""/>
                <a:graphic>
                  <a:graphicData uri="http://schemas.microsoft.com/office/word/2010/wordprocessingShape">
                    <wps:wsp>
                      <wps:cNvSpPr/>
                      <wps:cNvPr id="2" name="Shape 2"/>
                      <wps:spPr>
                        <a:xfrm>
                          <a:off x="5061838" y="3600930"/>
                          <a:ext cx="568325" cy="358140"/>
                        </a:xfrm>
                        <a:prstGeom prst="rect">
                          <a:avLst/>
                        </a:prstGeom>
                        <a:noFill/>
                        <a:ln>
                          <a:noFill/>
                        </a:ln>
                      </wps:spPr>
                      <wps:txbx>
                        <w:txbxContent>
                          <w:p w:rsidR="00000000" w:rsidDel="00000000" w:rsidP="00000000" w:rsidRDefault="00000000" w:rsidRPr="00000000">
                            <w:pPr>
                              <w:spacing w:after="0" w:before="0" w:line="240"/>
                              <w:ind w:left="425.99998474121094" w:right="0" w:firstLine="425.99998474121094"/>
                              <w:jc w:val="left"/>
                              <w:textDirection w:val="btLr"/>
                            </w:pP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1"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577850" cy="367665"/>
                        </a:xfrm>
                        <a:prstGeom prst="rect"/>
                        <a:ln/>
                      </pic:spPr>
                    </pic:pic>
                  </a:graphicData>
                </a:graphic>
              </wp:anchor>
            </w:drawing>
          </mc:Fallback>
        </mc:AlternateConten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800000"/>
          <w:sz w:val="52"/>
          <w:szCs w:val="52"/>
          <w:u w:val="none"/>
          <w:shd w:fill="auto" w:val="clear"/>
          <w:vertAlign w:val="baseline"/>
          <w:rtl w:val="0"/>
        </w:rPr>
        <w:t xml:space="preserve">Supplément à la TROUSSE pour l’ANALYSE SYSTÉMATIQUE DU DIALOGUE ÉDUCATIF (T-SEDA): Une ressource pour l’investigation sur les pratiques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Fonts w:ascii="Calibri" w:cs="Calibri" w:eastAsia="Calibri" w:hAnsi="Calibri"/>
          <w:b w:val="1"/>
          <w:i w:val="0"/>
          <w:smallCaps w:val="0"/>
          <w:strike w:val="0"/>
          <w:color w:val="000000"/>
          <w:sz w:val="30"/>
          <w:szCs w:val="30"/>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1"/>
          <w:i w:val="1"/>
          <w:color w:val="7030a0"/>
          <w:sz w:val="52"/>
          <w:szCs w:val="52"/>
        </w:rPr>
      </w:pPr>
      <w:r w:rsidDel="00000000" w:rsidR="00000000" w:rsidRPr="00000000">
        <w:rPr>
          <w:rFonts w:ascii="Calibri" w:cs="Calibri" w:eastAsia="Calibri" w:hAnsi="Calibri"/>
          <w:i w:val="1"/>
          <w:sz w:val="48"/>
          <w:szCs w:val="48"/>
          <w:rtl w:val="0"/>
        </w:rPr>
        <w:t xml:space="preserve">© </w:t>
      </w:r>
      <w:r w:rsidDel="00000000" w:rsidR="00000000" w:rsidRPr="00000000">
        <w:rPr>
          <w:rFonts w:ascii="Calibri" w:cs="Calibri" w:eastAsia="Calibri" w:hAnsi="Calibri"/>
          <w:b w:val="1"/>
          <w:i w:val="1"/>
          <w:color w:val="7030a0"/>
          <w:sz w:val="52"/>
          <w:szCs w:val="52"/>
          <w:rtl w:val="0"/>
        </w:rPr>
        <w:t xml:space="preserve">The T-SEDA Collective   </w:t>
      </w:r>
      <w:r w:rsidDel="00000000" w:rsidR="00000000" w:rsidRPr="00000000">
        <w:rPr>
          <w:rFonts w:ascii="Calibri" w:cs="Calibri" w:eastAsia="Calibri" w:hAnsi="Calibri"/>
          <w:b w:val="1"/>
          <w:i w:val="1"/>
          <w:color w:val="7030a0"/>
          <w:sz w:val="72"/>
          <w:szCs w:val="72"/>
        </w:rPr>
        <w:drawing>
          <wp:inline distB="0" distT="0" distL="0" distR="0">
            <wp:extent cx="969884" cy="333398"/>
            <wp:effectExtent b="0" l="0" r="0" t="0"/>
            <wp:docPr descr="A grey and black sign with a person in a circle&#10;&#10;Description automatically generated with low confidence" id="26" name="image8.png"/>
            <a:graphic>
              <a:graphicData uri="http://schemas.openxmlformats.org/drawingml/2006/picture">
                <pic:pic>
                  <pic:nvPicPr>
                    <pic:cNvPr descr="A grey and black sign with a person in a circle&#10;&#10;Description automatically generated with low confidence" id="0" name="image8.png"/>
                    <pic:cNvPicPr preferRelativeResize="0"/>
                  </pic:nvPicPr>
                  <pic:blipFill>
                    <a:blip r:embed="rId8"/>
                    <a:srcRect b="0" l="0" r="0" t="0"/>
                    <a:stretch>
                      <a:fillRect/>
                    </a:stretch>
                  </pic:blipFill>
                  <pic:spPr>
                    <a:xfrm>
                      <a:off x="0" y="0"/>
                      <a:ext cx="969884" cy="333398"/>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jc w:val="center"/>
        <w:rPr>
          <w:rFonts w:ascii="Calibri" w:cs="Calibri" w:eastAsia="Calibri" w:hAnsi="Calibri"/>
          <w:i w:val="1"/>
          <w:color w:val="7030a0"/>
          <w:sz w:val="28"/>
          <w:szCs w:val="28"/>
        </w:rPr>
      </w:pPr>
      <w:r w:rsidDel="00000000" w:rsidR="00000000" w:rsidRPr="00000000">
        <w:rPr>
          <w:rFonts w:ascii="Calibri" w:cs="Calibri" w:eastAsia="Calibri" w:hAnsi="Calibri"/>
          <w:i w:val="1"/>
          <w:color w:val="7030a0"/>
          <w:sz w:val="28"/>
          <w:szCs w:val="28"/>
          <w:rtl w:val="0"/>
        </w:rPr>
        <w:t xml:space="preserve"> </w:t>
      </w:r>
    </w:p>
    <w:p w:rsidR="00000000" w:rsidDel="00000000" w:rsidP="00000000" w:rsidRDefault="00000000" w:rsidRPr="00000000" w14:paraId="0000000B">
      <w:pPr>
        <w:jc w:val="center"/>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D">
      <w:pPr>
        <w:rPr>
          <w:rFonts w:ascii="Calibri" w:cs="Calibri" w:eastAsia="Calibri" w:hAnsi="Calibri"/>
          <w:i w:val="1"/>
          <w:color w:val="7030a0"/>
          <w:sz w:val="28"/>
          <w:szCs w:val="28"/>
        </w:rPr>
      </w:pPr>
      <w:r w:rsidDel="00000000" w:rsidR="00000000" w:rsidRPr="00000000">
        <w:rPr>
          <w:rtl w:val="0"/>
        </w:rPr>
      </w:r>
    </w:p>
    <w:tbl>
      <w:tblPr>
        <w:tblStyle w:val="Table1"/>
        <w:tblW w:w="145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76"/>
        <w:gridCol w:w="2691"/>
        <w:gridCol w:w="2958"/>
        <w:gridCol w:w="2692"/>
        <w:gridCol w:w="2873"/>
        <w:tblGridChange w:id="0">
          <w:tblGrid>
            <w:gridCol w:w="3376"/>
            <w:gridCol w:w="2691"/>
            <w:gridCol w:w="2958"/>
            <w:gridCol w:w="2692"/>
            <w:gridCol w:w="2873"/>
          </w:tblGrid>
        </w:tblGridChange>
      </w:tblGrid>
      <w:tr>
        <w:trPr>
          <w:cantSplit w:val="0"/>
          <w:tblHeader w:val="0"/>
        </w:trPr>
        <w:tc>
          <w:tcPr>
            <w:vAlign w:val="bottom"/>
          </w:tcPr>
          <w:p w:rsidR="00000000" w:rsidDel="00000000" w:rsidP="00000000" w:rsidRDefault="00000000" w:rsidRPr="00000000" w14:paraId="0000000E">
            <w:pPr>
              <w:jc w:val="center"/>
              <w:rPr>
                <w:rFonts w:ascii="Calibri" w:cs="Calibri" w:eastAsia="Calibri" w:hAnsi="Calibri"/>
                <w:color w:val="7030a0"/>
                <w:sz w:val="28"/>
                <w:szCs w:val="28"/>
              </w:rPr>
            </w:pPr>
            <w:r w:rsidDel="00000000" w:rsidR="00000000" w:rsidRPr="00000000">
              <w:rPr/>
              <w:drawing>
                <wp:inline distB="0" distT="0" distL="0" distR="0">
                  <wp:extent cx="2006547" cy="858868"/>
                  <wp:effectExtent b="0" l="0" r="0" t="0"/>
                  <wp:docPr descr="Logo&#10;&#10;Description automatically generated" id="29" name="image11.png"/>
                  <a:graphic>
                    <a:graphicData uri="http://schemas.openxmlformats.org/drawingml/2006/picture">
                      <pic:pic>
                        <pic:nvPicPr>
                          <pic:cNvPr descr="Logo&#10;&#10;Description automatically generated" id="0" name="image11.png"/>
                          <pic:cNvPicPr preferRelativeResize="0"/>
                        </pic:nvPicPr>
                        <pic:blipFill>
                          <a:blip r:embed="rId9"/>
                          <a:srcRect b="0" l="0" r="0" t="0"/>
                          <a:stretch>
                            <a:fillRect/>
                          </a:stretch>
                        </pic:blipFill>
                        <pic:spPr>
                          <a:xfrm>
                            <a:off x="0" y="0"/>
                            <a:ext cx="2006547" cy="858868"/>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jc w:val="center"/>
              <w:rPr>
                <w:rFonts w:ascii="Calibri" w:cs="Calibri" w:eastAsia="Calibri" w:hAnsi="Calibri"/>
                <w:color w:val="7030a0"/>
                <w:sz w:val="28"/>
                <w:szCs w:val="28"/>
              </w:rPr>
            </w:pPr>
            <w:hyperlink r:id="rId10">
              <w:r w:rsidDel="00000000" w:rsidR="00000000" w:rsidRPr="00000000">
                <w:rPr>
                  <w:rFonts w:ascii="Calibri" w:cs="Calibri" w:eastAsia="Calibri" w:hAnsi="Calibri"/>
                  <w:b w:val="1"/>
                  <w:color w:val="0000ff"/>
                  <w:sz w:val="28"/>
                  <w:szCs w:val="28"/>
                  <w:u w:val="single"/>
                  <w:rtl w:val="0"/>
                </w:rPr>
                <w:t xml:space="preserve">T-SEDA@educ.cam.ac.uk</w:t>
              </w:r>
            </w:hyperlink>
            <w:r w:rsidDel="00000000" w:rsidR="00000000" w:rsidRPr="00000000">
              <w:rPr>
                <w:rtl w:val="0"/>
              </w:rPr>
            </w:r>
          </w:p>
        </w:tc>
        <w:tc>
          <w:tcPr>
            <w:vAlign w:val="bottom"/>
          </w:tcPr>
          <w:p w:rsidR="00000000" w:rsidDel="00000000" w:rsidP="00000000" w:rsidRDefault="00000000" w:rsidRPr="00000000" w14:paraId="00000010">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7" name=""/>
                      <a:graphic>
                        <a:graphicData uri="http://schemas.microsoft.com/office/word/2010/wordprocessingShape">
                          <wps:wsp>
                            <wps:cNvSpPr/>
                            <wps:cNvPr id="57" name="Shape 57"/>
                            <wps:spPr>
                              <a:xfrm>
                                <a:off x="4622100" y="3566005"/>
                                <a:ext cx="1447800" cy="427990"/>
                              </a:xfrm>
                              <a:prstGeom prst="rect">
                                <a:avLst/>
                              </a:prstGeom>
                              <a:blipFill rotWithShape="1">
                                <a:blip r:embed="rId11">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7"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457325" cy="437515"/>
                              </a:xfrm>
                              <a:prstGeom prst="rect"/>
                              <a:ln/>
                            </pic:spPr>
                          </pic:pic>
                        </a:graphicData>
                      </a:graphic>
                    </wp:anchor>
                  </w:drawing>
                </mc:Fallback>
              </mc:AlternateContent>
            </w:r>
          </w:p>
        </w:tc>
        <w:tc>
          <w:tcPr>
            <w:vAlign w:val="bottom"/>
          </w:tcPr>
          <w:p w:rsidR="00000000" w:rsidDel="00000000" w:rsidP="00000000" w:rsidRDefault="00000000" w:rsidRPr="00000000" w14:paraId="00000011">
            <w:pPr>
              <w:jc w:val="center"/>
              <w:rPr>
                <w:rFonts w:ascii="Calibri" w:cs="Calibri" w:eastAsia="Calibri" w:hAnsi="Calibri"/>
                <w:i w:val="1"/>
                <w:color w:val="7030a0"/>
                <w:sz w:val="28"/>
                <w:szCs w:val="28"/>
              </w:rPr>
            </w:pPr>
            <w:r w:rsidDel="00000000" w:rsidR="00000000" w:rsidRPr="00000000">
              <w:rPr>
                <w:rFonts w:ascii="Calibri" w:cs="Calibri" w:eastAsia="Calibri" w:hAnsi="Calibri"/>
                <w:b w:val="1"/>
                <w:color w:val="800000"/>
                <w:sz w:val="36"/>
                <w:szCs w:val="36"/>
              </w:rPr>
              <w:drawing>
                <wp:inline distB="0" distT="0" distL="0" distR="0">
                  <wp:extent cx="1727560" cy="439409"/>
                  <wp:effectExtent b="0" l="0" r="0" t="0"/>
                  <wp:docPr descr="A picture containing logo&#10;&#10;Description automatically generated" id="28" name="image10.png"/>
                  <a:graphic>
                    <a:graphicData uri="http://schemas.openxmlformats.org/drawingml/2006/picture">
                      <pic:pic>
                        <pic:nvPicPr>
                          <pic:cNvPr descr="A picture containing logo&#10;&#10;Description automatically generated" id="0" name="image10.png"/>
                          <pic:cNvPicPr preferRelativeResize="0"/>
                        </pic:nvPicPr>
                        <pic:blipFill>
                          <a:blip r:embed="rId12"/>
                          <a:srcRect b="0" l="0" r="0" t="0"/>
                          <a:stretch>
                            <a:fillRect/>
                          </a:stretch>
                        </pic:blipFill>
                        <pic:spPr>
                          <a:xfrm>
                            <a:off x="0" y="0"/>
                            <a:ext cx="1727560" cy="439409"/>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012">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18" name=""/>
                      <a:graphic>
                        <a:graphicData uri="http://schemas.microsoft.com/office/word/2010/wordprocessingShape">
                          <wps:wsp>
                            <wps:cNvSpPr/>
                            <wps:cNvPr id="84" name="Shape 84"/>
                            <wps:spPr>
                              <a:xfrm>
                                <a:off x="4547805" y="3550130"/>
                                <a:ext cx="1596390" cy="459740"/>
                              </a:xfrm>
                              <a:prstGeom prst="rect">
                                <a:avLst/>
                              </a:prstGeom>
                              <a:blipFill rotWithShape="1">
                                <a:blip r:embed="rId1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18" name="image39.png"/>
                      <a:graphic>
                        <a:graphicData uri="http://schemas.openxmlformats.org/drawingml/2006/picture">
                          <pic:pic>
                            <pic:nvPicPr>
                              <pic:cNvPr id="0" name="image39.png"/>
                              <pic:cNvPicPr preferRelativeResize="0"/>
                            </pic:nvPicPr>
                            <pic:blipFill>
                              <a:blip r:embed="rId7"/>
                              <a:srcRect/>
                              <a:stretch>
                                <a:fillRect/>
                              </a:stretch>
                            </pic:blipFill>
                            <pic:spPr>
                              <a:xfrm>
                                <a:off x="0" y="0"/>
                                <a:ext cx="1605915" cy="469265"/>
                              </a:xfrm>
                              <a:prstGeom prst="rect"/>
                              <a:ln/>
                            </pic:spPr>
                          </pic:pic>
                        </a:graphicData>
                      </a:graphic>
                    </wp:anchor>
                  </w:drawing>
                </mc:Fallback>
              </mc:AlternateContent>
            </w:r>
          </w:p>
        </w:tc>
        <w:tc>
          <w:tcPr/>
          <w:p w:rsidR="00000000" w:rsidDel="00000000" w:rsidP="00000000" w:rsidRDefault="00000000" w:rsidRPr="00000000" w14:paraId="00000013">
            <w:pPr>
              <w:jc w:val="center"/>
              <w:rPr>
                <w:rFonts w:ascii="Calibri" w:cs="Calibri" w:eastAsia="Calibri" w:hAnsi="Calibri"/>
                <w:i w:val="1"/>
                <w:color w:val="7030a0"/>
                <w:sz w:val="28"/>
                <w:szCs w:val="28"/>
              </w:rPr>
            </w:pPr>
            <w:r w:rsidDel="00000000" w:rsidR="00000000" w:rsidRPr="00000000">
              <w:rPr>
                <w:rFonts w:ascii="Calibri" w:cs="Calibri" w:eastAsia="Calibri" w:hAnsi="Calibri"/>
                <w:i w:val="1"/>
                <w:color w:val="7030a0"/>
                <w:sz w:val="28"/>
                <w:szCs w:val="28"/>
              </w:rPr>
              <w:drawing>
                <wp:inline distB="0" distT="0" distL="0" distR="0">
                  <wp:extent cx="1170855" cy="1170855"/>
                  <wp:effectExtent b="0" l="0" r="0" t="0"/>
                  <wp:docPr descr="Logo&#10;&#10;Description automatically generated" id="30" name="image12.png"/>
                  <a:graphic>
                    <a:graphicData uri="http://schemas.openxmlformats.org/drawingml/2006/picture">
                      <pic:pic>
                        <pic:nvPicPr>
                          <pic:cNvPr descr="Logo&#10;&#10;Description automatically generated" id="0" name="image12.png"/>
                          <pic:cNvPicPr preferRelativeResize="0"/>
                        </pic:nvPicPr>
                        <pic:blipFill>
                          <a:blip r:embed="rId14"/>
                          <a:srcRect b="0" l="0" r="0" t="0"/>
                          <a:stretch>
                            <a:fillRect/>
                          </a:stretch>
                        </pic:blipFill>
                        <pic:spPr>
                          <a:xfrm>
                            <a:off x="0" y="0"/>
                            <a:ext cx="1170855" cy="1170855"/>
                          </a:xfrm>
                          <a:prstGeom prst="rect"/>
                          <a:ln/>
                        </pic:spPr>
                      </pic:pic>
                    </a:graphicData>
                  </a:graphic>
                </wp:inline>
              </w:drawing>
            </w:r>
            <w:hyperlink r:id="rId15">
              <w:r w:rsidDel="00000000" w:rsidR="00000000" w:rsidRPr="00000000">
                <w:rPr>
                  <w:rFonts w:ascii="Calibri" w:cs="Calibri" w:eastAsia="Calibri" w:hAnsi="Calibri"/>
                  <w:b w:val="1"/>
                  <w:color w:val="0000ff"/>
                  <w:sz w:val="28"/>
                  <w:szCs w:val="28"/>
                  <w:u w:val="single"/>
                  <w:rtl w:val="0"/>
                </w:rPr>
                <w:t xml:space="preserve">http://bit.ly/T-SEDA</w:t>
              </w:r>
            </w:hyperlink>
            <w:r w:rsidDel="00000000" w:rsidR="00000000" w:rsidRPr="00000000">
              <w:rPr>
                <w:rtl w:val="0"/>
              </w:rPr>
            </w:r>
          </w:p>
        </w:tc>
      </w:tr>
    </w:tbl>
    <w:p w:rsidR="00000000" w:rsidDel="00000000" w:rsidP="00000000" w:rsidRDefault="00000000" w:rsidRPr="00000000" w14:paraId="00000014">
      <w:pPr>
        <w:rPr>
          <w:rFonts w:ascii="Calibri" w:cs="Calibri" w:eastAsia="Calibri" w:hAnsi="Calibri"/>
          <w:b w:val="1"/>
          <w:color w:val="800000"/>
          <w:sz w:val="40"/>
          <w:szCs w:val="40"/>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color w:val="800000"/>
          <w:sz w:val="40"/>
          <w:szCs w:val="40"/>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color w:val="800000"/>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17">
      <w:pPr>
        <w:rPr>
          <w:rFonts w:ascii="Calibri" w:cs="Calibri" w:eastAsia="Calibri" w:hAnsi="Calibri"/>
          <w:b w:val="1"/>
          <w:color w:val="800000"/>
          <w:sz w:val="40"/>
          <w:szCs w:val="40"/>
        </w:rPr>
      </w:pPr>
      <w:r w:rsidDel="00000000" w:rsidR="00000000" w:rsidRPr="00000000">
        <w:rPr>
          <w:rFonts w:ascii="Calibri" w:cs="Calibri" w:eastAsia="Calibri" w:hAnsi="Calibri"/>
          <w:b w:val="1"/>
          <w:color w:val="800000"/>
          <w:sz w:val="40"/>
          <w:szCs w:val="40"/>
          <w:rtl w:val="0"/>
        </w:rPr>
        <w:t xml:space="preserve">Ce fichier contient le cycle d’investigation réflexive modifiable ainsi que les principaux gabarits de codage et d’évaluation issus de la trousse T-SEDA.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36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Partie D : Auto-évaluation pour les enseignants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Partie E : Gabarit du cycle d’investigation réflexive et exemple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2A : Codage d’une transcription</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2B : Codage de l’échantillonnage temporel pour le travail en équipe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2C : Liste de contrôle pour les individus en équipe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2D : Évaluation du dialogue lors du travail d’équipe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2E : Échelle d’évaluation de la participation de toute la classe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2F : Échelles d’évaluation de la participation des élèves et des règles de fonctionnement</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2G : Évaluations du travail d’équipe par les élèves et les enseignants : Auto-évaluation du travail d’équipe et échelle d’évaluation du travail d’équipe par observation.</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2H : Questionnaire sur l’enseignement dialogique pour les élèves et les enseignants</w:t>
      </w:r>
    </w:p>
    <w:p w:rsidR="00000000" w:rsidDel="00000000" w:rsidP="00000000" w:rsidRDefault="00000000" w:rsidRPr="00000000" w14:paraId="00000023">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27">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29">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2A">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color w:val="800000"/>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C">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Partie D : Auto-évaluation pour les enseignants</w:t>
      </w:r>
    </w:p>
    <w:p w:rsidR="00000000" w:rsidDel="00000000" w:rsidP="00000000" w:rsidRDefault="00000000" w:rsidRPr="00000000" w14:paraId="0000002D">
      <w:pPr>
        <w:rPr>
          <w:rFonts w:ascii="Calibri" w:cs="Calibri" w:eastAsia="Calibri" w:hAnsi="Calibri"/>
          <w:b w:val="1"/>
          <w:color w:val="800000"/>
          <w:sz w:val="28"/>
          <w:szCs w:val="28"/>
        </w:rPr>
      </w:pPr>
      <w:r w:rsidDel="00000000" w:rsidR="00000000" w:rsidRPr="00000000">
        <w:rPr>
          <w:rtl w:val="0"/>
        </w:rPr>
      </w:r>
    </w:p>
    <w:tbl>
      <w:tblPr>
        <w:tblStyle w:val="Table2"/>
        <w:tblW w:w="15420.0" w:type="dxa"/>
        <w:jc w:val="left"/>
        <w:tblLayout w:type="fixed"/>
        <w:tblLook w:val="0400"/>
      </w:tblPr>
      <w:tblGrid>
        <w:gridCol w:w="7366"/>
        <w:gridCol w:w="993"/>
        <w:gridCol w:w="6041"/>
        <w:gridCol w:w="1020"/>
        <w:tblGridChange w:id="0">
          <w:tblGrid>
            <w:gridCol w:w="7366"/>
            <w:gridCol w:w="993"/>
            <w:gridCol w:w="6041"/>
            <w:gridCol w:w="1020"/>
          </w:tblGrid>
        </w:tblGridChange>
      </w:tblGrid>
      <w:tr>
        <w:trPr>
          <w:cantSplit w:val="0"/>
          <w:trHeight w:val="306" w:hRule="atLeast"/>
          <w:tblHeader w:val="0"/>
        </w:trPr>
        <w:tc>
          <w:tcPr>
            <w:gridSpan w:val="4"/>
            <w:tcBorders>
              <w:top w:color="000000" w:space="0" w:sz="4" w:val="single"/>
              <w:left w:color="000000" w:space="0" w:sz="4" w:val="single"/>
              <w:bottom w:color="000000" w:space="0" w:sz="0" w:val="nil"/>
              <w:right w:color="000000" w:space="0" w:sz="4" w:val="single"/>
            </w:tcBorders>
            <w:shd w:fill="auto" w:val="clear"/>
            <w:tcMar>
              <w:top w:w="15.0" w:type="dxa"/>
              <w:left w:w="15.0" w:type="dxa"/>
              <w:bottom w:w="0.0" w:type="dxa"/>
              <w:right w:w="15.0" w:type="dxa"/>
            </w:tcMar>
          </w:tcPr>
          <w:p w:rsidR="00000000" w:rsidDel="00000000" w:rsidP="00000000" w:rsidRDefault="00000000" w:rsidRPr="00000000" w14:paraId="0000002E">
            <w:pPr>
              <w:rPr>
                <w:rFonts w:ascii="Calibri" w:cs="Calibri" w:eastAsia="Calibri" w:hAnsi="Calibri"/>
                <w:b w:val="1"/>
                <w:color w:val="800000"/>
                <w:sz w:val="20"/>
                <w:szCs w:val="20"/>
              </w:rPr>
            </w:pPr>
            <w:r w:rsidDel="00000000" w:rsidR="00000000" w:rsidRPr="00000000">
              <w:rPr>
                <w:rFonts w:ascii="Calibri" w:cs="Calibri" w:eastAsia="Calibri" w:hAnsi="Calibri"/>
                <w:b w:val="1"/>
                <w:color w:val="800000"/>
                <w:sz w:val="20"/>
                <w:szCs w:val="20"/>
                <w:rtl w:val="0"/>
              </w:rPr>
              <w:t xml:space="preserve">Auto-évaluation : favoriser le dialogue en classe</w:t>
              <w:tab/>
            </w:r>
          </w:p>
        </w:tc>
      </w:tr>
      <w:tr>
        <w:trPr>
          <w:cantSplit w:val="0"/>
          <w:trHeight w:val="514" w:hRule="atLeast"/>
          <w:tblHeader w:val="0"/>
        </w:trPr>
        <w:tc>
          <w:tcPr>
            <w:gridSpan w:val="4"/>
            <w:tcBorders>
              <w:top w:color="000000" w:space="0" w:sz="0" w:val="nil"/>
              <w:left w:color="000000" w:space="0" w:sz="4" w:val="single"/>
              <w:bottom w:color="000000" w:space="0" w:sz="4" w:val="single"/>
              <w:right w:color="000000" w:space="0" w:sz="4" w:val="single"/>
            </w:tcBorders>
            <w:shd w:fill="auto" w:val="clear"/>
            <w:tcMar>
              <w:top w:w="110.0" w:type="dxa"/>
              <w:left w:w="15.0" w:type="dxa"/>
              <w:bottom w:w="0.0" w:type="dxa"/>
              <w:right w:w="15.0" w:type="dxa"/>
            </w:tcMar>
          </w:tcPr>
          <w:p w:rsidR="00000000" w:rsidDel="00000000" w:rsidP="00000000" w:rsidRDefault="00000000" w:rsidRPr="00000000" w14:paraId="00000032">
            <w:pPr>
              <w:rPr>
                <w:rFonts w:ascii="Calibri" w:cs="Calibri" w:eastAsia="Calibri" w:hAnsi="Calibri"/>
                <w:b w:val="1"/>
                <w:color w:val="800000"/>
                <w:sz w:val="20"/>
                <w:szCs w:val="20"/>
              </w:rPr>
            </w:pPr>
            <w:r w:rsidDel="00000000" w:rsidR="00000000" w:rsidRPr="00000000">
              <w:rPr>
                <w:rFonts w:ascii="Calibri" w:cs="Calibri" w:eastAsia="Calibri" w:hAnsi="Calibri"/>
                <w:b w:val="1"/>
                <w:color w:val="800000"/>
                <w:sz w:val="20"/>
                <w:szCs w:val="20"/>
                <w:rtl w:val="0"/>
              </w:rPr>
              <w:t xml:space="preserve">Réfléchissez à l’enseignement et l’apprentissage dans votre classe et évaluez chaque affirmation selon le code : 1 (rarement), 2 (parfois), 3 (la plupart du temps)</w:t>
            </w:r>
          </w:p>
        </w:tc>
      </w:tr>
      <w:tr>
        <w:trPr>
          <w:cantSplit w:val="0"/>
          <w:trHeight w:val="4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5.0" w:type="dxa"/>
              <w:left w:w="15.0" w:type="dxa"/>
              <w:bottom w:w="0.0" w:type="dxa"/>
              <w:right w:w="15.0" w:type="dxa"/>
            </w:tcMar>
          </w:tcPr>
          <w:p w:rsidR="00000000" w:rsidDel="00000000" w:rsidP="00000000" w:rsidRDefault="00000000" w:rsidRPr="00000000" w14:paraId="00000036">
            <w:pPr>
              <w:rPr>
                <w:rFonts w:ascii="Calibri" w:cs="Calibri" w:eastAsia="Calibri" w:hAnsi="Calibri"/>
                <w:b w:val="1"/>
                <w:color w:val="800000"/>
                <w:sz w:val="20"/>
                <w:szCs w:val="20"/>
              </w:rPr>
            </w:pPr>
            <w:r w:rsidDel="00000000" w:rsidR="00000000" w:rsidRPr="00000000">
              <w:rPr>
                <w:rFonts w:ascii="Calibri" w:cs="Calibri" w:eastAsia="Calibri" w:hAnsi="Calibri"/>
                <w:b w:val="1"/>
                <w:color w:val="800000"/>
                <w:sz w:val="20"/>
                <w:szCs w:val="20"/>
                <w:rtl w:val="0"/>
              </w:rPr>
              <w:t xml:space="preserve">Dans mon enseignement, je…</w:t>
            </w:r>
          </w:p>
        </w:tc>
        <w:tc>
          <w:tcPr>
            <w:tcBorders>
              <w:top w:color="000000" w:space="0" w:sz="4" w:val="single"/>
              <w:left w:color="000000" w:space="0" w:sz="4" w:val="single"/>
              <w:bottom w:color="000000" w:space="0" w:sz="4" w:val="single"/>
              <w:right w:color="000000" w:space="0" w:sz="4" w:val="single"/>
            </w:tcBorders>
            <w:shd w:fill="auto" w:val="clear"/>
            <w:tcMar>
              <w:top w:w="15.0" w:type="dxa"/>
              <w:left w:w="15.0" w:type="dxa"/>
              <w:bottom w:w="0.0" w:type="dxa"/>
              <w:right w:w="15.0" w:type="dxa"/>
            </w:tcMar>
          </w:tcPr>
          <w:p w:rsidR="00000000" w:rsidDel="00000000" w:rsidP="00000000" w:rsidRDefault="00000000" w:rsidRPr="00000000" w14:paraId="00000037">
            <w:pPr>
              <w:rPr>
                <w:rFonts w:ascii="Calibri" w:cs="Calibri" w:eastAsia="Calibri" w:hAnsi="Calibri"/>
                <w:b w:val="1"/>
                <w:color w:val="800000"/>
                <w:sz w:val="20"/>
                <w:szCs w:val="20"/>
              </w:rPr>
            </w:pPr>
            <w:r w:rsidDel="00000000" w:rsidR="00000000" w:rsidRPr="00000000">
              <w:rPr>
                <w:rFonts w:ascii="Calibri" w:cs="Calibri" w:eastAsia="Calibri" w:hAnsi="Calibri"/>
                <w:b w:val="1"/>
                <w:color w:val="800000"/>
                <w:sz w:val="20"/>
                <w:szCs w:val="20"/>
                <w:rtl w:val="0"/>
              </w:rPr>
              <w:t xml:space="preserve">Eval.</w:t>
            </w:r>
          </w:p>
        </w:tc>
        <w:tc>
          <w:tcPr>
            <w:tcBorders>
              <w:top w:color="000000" w:space="0" w:sz="4" w:val="single"/>
              <w:left w:color="000000" w:space="0" w:sz="4" w:val="single"/>
              <w:bottom w:color="000000" w:space="0" w:sz="4" w:val="single"/>
              <w:right w:color="000000" w:space="0" w:sz="4" w:val="single"/>
            </w:tcBorders>
            <w:shd w:fill="auto" w:val="clear"/>
            <w:tcMar>
              <w:top w:w="15.0" w:type="dxa"/>
              <w:left w:w="15.0" w:type="dxa"/>
              <w:bottom w:w="0.0" w:type="dxa"/>
              <w:right w:w="15.0" w:type="dxa"/>
            </w:tcMar>
          </w:tcPr>
          <w:p w:rsidR="00000000" w:rsidDel="00000000" w:rsidP="00000000" w:rsidRDefault="00000000" w:rsidRPr="00000000" w14:paraId="00000038">
            <w:pPr>
              <w:rPr>
                <w:rFonts w:ascii="Calibri" w:cs="Calibri" w:eastAsia="Calibri" w:hAnsi="Calibri"/>
                <w:b w:val="1"/>
                <w:color w:val="800000"/>
                <w:sz w:val="20"/>
                <w:szCs w:val="20"/>
              </w:rPr>
            </w:pPr>
            <w:r w:rsidDel="00000000" w:rsidR="00000000" w:rsidRPr="00000000">
              <w:rPr>
                <w:rFonts w:ascii="Calibri" w:cs="Calibri" w:eastAsia="Calibri" w:hAnsi="Calibri"/>
                <w:b w:val="1"/>
                <w:color w:val="800000"/>
                <w:sz w:val="20"/>
                <w:szCs w:val="20"/>
                <w:rtl w:val="0"/>
              </w:rPr>
              <w:t xml:space="preserve">Dans ma classe, nous…</w:t>
            </w:r>
          </w:p>
        </w:tc>
        <w:tc>
          <w:tcPr>
            <w:tcBorders>
              <w:top w:color="000000" w:space="0" w:sz="4" w:val="single"/>
              <w:left w:color="000000" w:space="0" w:sz="4" w:val="single"/>
              <w:bottom w:color="000000" w:space="0" w:sz="4" w:val="single"/>
              <w:right w:color="000000" w:space="0" w:sz="4" w:val="single"/>
            </w:tcBorders>
            <w:shd w:fill="auto" w:val="clear"/>
            <w:tcMar>
              <w:top w:w="25.0" w:type="dxa"/>
              <w:left w:w="15.0" w:type="dxa"/>
              <w:bottom w:w="0.0" w:type="dxa"/>
              <w:right w:w="15.0" w:type="dxa"/>
            </w:tcMar>
          </w:tcPr>
          <w:p w:rsidR="00000000" w:rsidDel="00000000" w:rsidP="00000000" w:rsidRDefault="00000000" w:rsidRPr="00000000" w14:paraId="00000039">
            <w:pPr>
              <w:rPr>
                <w:rFonts w:ascii="Calibri" w:cs="Calibri" w:eastAsia="Calibri" w:hAnsi="Calibri"/>
                <w:b w:val="1"/>
                <w:color w:val="800000"/>
                <w:sz w:val="20"/>
                <w:szCs w:val="20"/>
              </w:rPr>
            </w:pPr>
            <w:r w:rsidDel="00000000" w:rsidR="00000000" w:rsidRPr="00000000">
              <w:rPr>
                <w:rFonts w:ascii="Calibri" w:cs="Calibri" w:eastAsia="Calibri" w:hAnsi="Calibri"/>
                <w:b w:val="1"/>
                <w:color w:val="800000"/>
                <w:sz w:val="20"/>
                <w:szCs w:val="20"/>
                <w:rtl w:val="0"/>
              </w:rPr>
              <w:t xml:space="preserve">Eval.</w:t>
            </w:r>
          </w:p>
        </w:tc>
      </w:tr>
      <w:tr>
        <w:trPr>
          <w:cantSplit w:val="0"/>
          <w:trHeight w:val="747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5.0" w:type="dxa"/>
              <w:left w:w="15.0" w:type="dxa"/>
              <w:bottom w:w="0.0" w:type="dxa"/>
              <w:right w:w="15.0" w:type="dxa"/>
            </w:tcMar>
          </w:tcPr>
          <w:p w:rsidR="00000000" w:rsidDel="00000000" w:rsidP="00000000" w:rsidRDefault="00000000" w:rsidRPr="00000000" w14:paraId="0000003A">
            <w:pPr>
              <w:numPr>
                <w:ilvl w:val="0"/>
                <w:numId w:val="3"/>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valorise le discours des élèves dans mes cours et prévois qu’il se déroule</w:t>
            </w:r>
          </w:p>
          <w:p w:rsidR="00000000" w:rsidDel="00000000" w:rsidP="00000000" w:rsidRDefault="00000000" w:rsidRPr="00000000" w14:paraId="0000003B">
            <w:pPr>
              <w:spacing w:after="60" w:lineRule="auto"/>
              <w:ind w:left="550" w:firstLine="0"/>
              <w:rPr>
                <w:rFonts w:ascii="Calibri" w:cs="Calibri" w:eastAsia="Calibri" w:hAnsi="Calibri"/>
                <w:color w:val="800000"/>
                <w:sz w:val="22"/>
                <w:szCs w:val="22"/>
              </w:rPr>
            </w:pPr>
            <w:r w:rsidDel="00000000" w:rsidR="00000000" w:rsidRPr="00000000">
              <w:rPr>
                <w:rFonts w:ascii="Calibri" w:cs="Calibri" w:eastAsia="Calibri" w:hAnsi="Calibri"/>
                <w:color w:val="800000"/>
                <w:sz w:val="22"/>
                <w:szCs w:val="22"/>
                <w:rtl w:val="0"/>
              </w:rPr>
              <w:t xml:space="preserve">en groupe et situations de classe entière.</w:t>
            </w:r>
          </w:p>
          <w:p w:rsidR="00000000" w:rsidDel="00000000" w:rsidP="00000000" w:rsidRDefault="00000000" w:rsidRPr="00000000" w14:paraId="0000003C">
            <w:pPr>
              <w:numPr>
                <w:ilvl w:val="0"/>
                <w:numId w:val="4"/>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fais en sorte que chacun participe parfois au dialogue en classe, moi y compris.</w:t>
            </w:r>
          </w:p>
          <w:p w:rsidR="00000000" w:rsidDel="00000000" w:rsidP="00000000" w:rsidRDefault="00000000" w:rsidRPr="00000000" w14:paraId="0000003D">
            <w:pPr>
              <w:numPr>
                <w:ilvl w:val="0"/>
                <w:numId w:val="4"/>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tiens compte des besoins et des intérêts individuels des enfants lors du</w:t>
            </w:r>
          </w:p>
          <w:p w:rsidR="00000000" w:rsidDel="00000000" w:rsidP="00000000" w:rsidRDefault="00000000" w:rsidRPr="00000000" w14:paraId="0000003E">
            <w:pPr>
              <w:spacing w:after="60" w:lineRule="auto"/>
              <w:ind w:left="550" w:firstLine="0"/>
              <w:rPr>
                <w:rFonts w:ascii="Calibri" w:cs="Calibri" w:eastAsia="Calibri" w:hAnsi="Calibri"/>
                <w:color w:val="800000"/>
                <w:sz w:val="22"/>
                <w:szCs w:val="22"/>
              </w:rPr>
            </w:pPr>
            <w:r w:rsidDel="00000000" w:rsidR="00000000" w:rsidRPr="00000000">
              <w:rPr>
                <w:rFonts w:ascii="Calibri" w:cs="Calibri" w:eastAsia="Calibri" w:hAnsi="Calibri"/>
                <w:color w:val="800000"/>
                <w:sz w:val="22"/>
                <w:szCs w:val="22"/>
                <w:rtl w:val="0"/>
              </w:rPr>
              <w:t xml:space="preserve">dialogue.</w:t>
            </w:r>
          </w:p>
          <w:p w:rsidR="00000000" w:rsidDel="00000000" w:rsidP="00000000" w:rsidRDefault="00000000" w:rsidRPr="00000000" w14:paraId="0000003F">
            <w:pPr>
              <w:numPr>
                <w:ilvl w:val="0"/>
                <w:numId w:val="5"/>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encourage les enfants à être responsables de leur propre apprentissage (individuellement et collectivement).</w:t>
            </w:r>
          </w:p>
          <w:p w:rsidR="00000000" w:rsidDel="00000000" w:rsidP="00000000" w:rsidRDefault="00000000" w:rsidRPr="00000000" w14:paraId="00000040">
            <w:pPr>
              <w:numPr>
                <w:ilvl w:val="0"/>
                <w:numId w:val="5"/>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invite les enfants à développer leurs propres idées et celles des autres.</w:t>
            </w:r>
          </w:p>
          <w:p w:rsidR="00000000" w:rsidDel="00000000" w:rsidP="00000000" w:rsidRDefault="00000000" w:rsidRPr="00000000" w14:paraId="00000041">
            <w:pPr>
              <w:numPr>
                <w:ilvl w:val="0"/>
                <w:numId w:val="5"/>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invite les enfants à justifier leurs idées et leurs opinions.</w:t>
            </w:r>
          </w:p>
          <w:p w:rsidR="00000000" w:rsidDel="00000000" w:rsidP="00000000" w:rsidRDefault="00000000" w:rsidRPr="00000000" w14:paraId="00000042">
            <w:pPr>
              <w:numPr>
                <w:ilvl w:val="0"/>
                <w:numId w:val="5"/>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invite les enfants à se poser des questions stimulantes sur leurs idées.</w:t>
            </w:r>
          </w:p>
          <w:p w:rsidR="00000000" w:rsidDel="00000000" w:rsidP="00000000" w:rsidRDefault="00000000" w:rsidRPr="00000000" w14:paraId="00000043">
            <w:pPr>
              <w:numPr>
                <w:ilvl w:val="0"/>
                <w:numId w:val="5"/>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invite et encourage les enfants à comparer/coordonner différentes</w:t>
            </w:r>
          </w:p>
          <w:p w:rsidR="00000000" w:rsidDel="00000000" w:rsidP="00000000" w:rsidRDefault="00000000" w:rsidRPr="00000000" w14:paraId="00000044">
            <w:pPr>
              <w:spacing w:after="60" w:lineRule="auto"/>
              <w:ind w:left="550" w:firstLine="0"/>
              <w:rPr>
                <w:rFonts w:ascii="Calibri" w:cs="Calibri" w:eastAsia="Calibri" w:hAnsi="Calibri"/>
                <w:color w:val="800000"/>
                <w:sz w:val="22"/>
                <w:szCs w:val="22"/>
              </w:rPr>
            </w:pPr>
            <w:r w:rsidDel="00000000" w:rsidR="00000000" w:rsidRPr="00000000">
              <w:rPr>
                <w:rFonts w:ascii="Calibri" w:cs="Calibri" w:eastAsia="Calibri" w:hAnsi="Calibri"/>
                <w:color w:val="800000"/>
                <w:sz w:val="22"/>
                <w:szCs w:val="22"/>
                <w:rtl w:val="0"/>
              </w:rPr>
              <w:t xml:space="preserve">idées.</w:t>
            </w:r>
          </w:p>
          <w:p w:rsidR="00000000" w:rsidDel="00000000" w:rsidP="00000000" w:rsidRDefault="00000000" w:rsidRPr="00000000" w14:paraId="00000045">
            <w:pPr>
              <w:numPr>
                <w:ilvl w:val="0"/>
                <w:numId w:val="6"/>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soutiens les enfants de différentes manières pour leur permettre de</w:t>
            </w:r>
          </w:p>
          <w:p w:rsidR="00000000" w:rsidDel="00000000" w:rsidP="00000000" w:rsidRDefault="00000000" w:rsidRPr="00000000" w14:paraId="00000046">
            <w:pPr>
              <w:spacing w:after="60" w:lineRule="auto"/>
              <w:ind w:left="550" w:firstLine="0"/>
              <w:rPr>
                <w:rFonts w:ascii="Calibri" w:cs="Calibri" w:eastAsia="Calibri" w:hAnsi="Calibri"/>
                <w:color w:val="800000"/>
                <w:sz w:val="22"/>
                <w:szCs w:val="22"/>
              </w:rPr>
            </w:pPr>
            <w:r w:rsidDel="00000000" w:rsidR="00000000" w:rsidRPr="00000000">
              <w:rPr>
                <w:rFonts w:ascii="Calibri" w:cs="Calibri" w:eastAsia="Calibri" w:hAnsi="Calibri"/>
                <w:color w:val="800000"/>
                <w:sz w:val="22"/>
                <w:szCs w:val="22"/>
                <w:rtl w:val="0"/>
              </w:rPr>
              <w:t xml:space="preserve">partager leurs idées, points de vue et sentiments.</w:t>
            </w:r>
          </w:p>
          <w:p w:rsidR="00000000" w:rsidDel="00000000" w:rsidP="00000000" w:rsidRDefault="00000000" w:rsidRPr="00000000" w14:paraId="00000047">
            <w:pPr>
              <w:numPr>
                <w:ilvl w:val="0"/>
                <w:numId w:val="7"/>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m’appuie sur les contributions des enfants pour faire avancer le dialogue</w:t>
            </w:r>
          </w:p>
          <w:p w:rsidR="00000000" w:rsidDel="00000000" w:rsidP="00000000" w:rsidRDefault="00000000" w:rsidRPr="00000000" w14:paraId="00000048">
            <w:pPr>
              <w:spacing w:after="60" w:lineRule="auto"/>
              <w:ind w:left="550" w:firstLine="0"/>
              <w:rPr>
                <w:rFonts w:ascii="Calibri" w:cs="Calibri" w:eastAsia="Calibri" w:hAnsi="Calibri"/>
                <w:color w:val="800000"/>
                <w:sz w:val="22"/>
                <w:szCs w:val="22"/>
              </w:rPr>
            </w:pPr>
            <w:r w:rsidDel="00000000" w:rsidR="00000000" w:rsidRPr="00000000">
              <w:rPr>
                <w:rFonts w:ascii="Calibri" w:cs="Calibri" w:eastAsia="Calibri" w:hAnsi="Calibri"/>
                <w:color w:val="800000"/>
                <w:sz w:val="22"/>
                <w:szCs w:val="22"/>
                <w:rtl w:val="0"/>
              </w:rPr>
              <w:t xml:space="preserve">en utilisant mes connaissances et ma compréhension du sujet.</w:t>
            </w:r>
          </w:p>
          <w:p w:rsidR="00000000" w:rsidDel="00000000" w:rsidP="00000000" w:rsidRDefault="00000000" w:rsidRPr="00000000" w14:paraId="00000049">
            <w:pPr>
              <w:numPr>
                <w:ilvl w:val="0"/>
                <w:numId w:val="8"/>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prends des risques et expérimente en essayant de nouvelles approches</w:t>
            </w:r>
          </w:p>
          <w:p w:rsidR="00000000" w:rsidDel="00000000" w:rsidP="00000000" w:rsidRDefault="00000000" w:rsidRPr="00000000" w14:paraId="0000004A">
            <w:pPr>
              <w:spacing w:after="60" w:lineRule="auto"/>
              <w:ind w:left="550" w:firstLine="0"/>
              <w:rPr>
                <w:rFonts w:ascii="Calibri" w:cs="Calibri" w:eastAsia="Calibri" w:hAnsi="Calibri"/>
                <w:color w:val="800000"/>
                <w:sz w:val="22"/>
                <w:szCs w:val="22"/>
              </w:rPr>
            </w:pPr>
            <w:r w:rsidDel="00000000" w:rsidR="00000000" w:rsidRPr="00000000">
              <w:rPr>
                <w:rFonts w:ascii="Calibri" w:cs="Calibri" w:eastAsia="Calibri" w:hAnsi="Calibri"/>
                <w:color w:val="800000"/>
                <w:sz w:val="22"/>
                <w:szCs w:val="22"/>
                <w:rtl w:val="0"/>
              </w:rPr>
              <w:t xml:space="preserve">pédagogiques dialogiques.</w:t>
            </w:r>
          </w:p>
          <w:p w:rsidR="00000000" w:rsidDel="00000000" w:rsidP="00000000" w:rsidRDefault="00000000" w:rsidRPr="00000000" w14:paraId="0000004B">
            <w:pPr>
              <w:numPr>
                <w:ilvl w:val="0"/>
                <w:numId w:val="9"/>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écouter les élèves donner leur avis et réponds de manière constructive.</w:t>
            </w:r>
          </w:p>
          <w:p w:rsidR="00000000" w:rsidDel="00000000" w:rsidP="00000000" w:rsidRDefault="00000000" w:rsidRPr="00000000" w14:paraId="0000004C">
            <w:pPr>
              <w:numPr>
                <w:ilvl w:val="0"/>
                <w:numId w:val="9"/>
              </w:numPr>
              <w:spacing w:after="60" w:lineRule="auto"/>
              <w:ind w:left="550" w:hanging="360"/>
              <w:rPr>
                <w:color w:val="800000"/>
                <w:sz w:val="22"/>
                <w:szCs w:val="22"/>
              </w:rPr>
            </w:pPr>
            <w:r w:rsidDel="00000000" w:rsidR="00000000" w:rsidRPr="00000000">
              <w:rPr>
                <w:rFonts w:ascii="Calibri" w:cs="Calibri" w:eastAsia="Calibri" w:hAnsi="Calibri"/>
                <w:color w:val="800000"/>
                <w:sz w:val="22"/>
                <w:szCs w:val="22"/>
                <w:rtl w:val="0"/>
              </w:rPr>
              <w:t xml:space="preserve">utilise les ressources de la classe, y compris la technologie, de manière</w:t>
            </w:r>
          </w:p>
          <w:p w:rsidR="00000000" w:rsidDel="00000000" w:rsidP="00000000" w:rsidRDefault="00000000" w:rsidRPr="00000000" w14:paraId="0000004D">
            <w:pPr>
              <w:spacing w:after="60" w:lineRule="auto"/>
              <w:ind w:left="550" w:firstLine="0"/>
              <w:rPr>
                <w:rFonts w:ascii="Calibri" w:cs="Calibri" w:eastAsia="Calibri" w:hAnsi="Calibri"/>
                <w:b w:val="1"/>
                <w:color w:val="800000"/>
                <w:sz w:val="21"/>
                <w:szCs w:val="21"/>
              </w:rPr>
            </w:pPr>
            <w:r w:rsidDel="00000000" w:rsidR="00000000" w:rsidRPr="00000000">
              <w:rPr>
                <w:rFonts w:ascii="Calibri" w:cs="Calibri" w:eastAsia="Calibri" w:hAnsi="Calibri"/>
                <w:color w:val="800000"/>
                <w:sz w:val="22"/>
                <w:szCs w:val="22"/>
                <w:rtl w:val="0"/>
              </w:rPr>
              <w:t xml:space="preserve">dialogique pour aider les enfants dans leur apprentissage.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5.0" w:type="dxa"/>
              <w:left w:w="15.0" w:type="dxa"/>
              <w:bottom w:w="0.0" w:type="dxa"/>
              <w:right w:w="15.0" w:type="dxa"/>
            </w:tcMar>
          </w:tcPr>
          <w:p w:rsidR="00000000" w:rsidDel="00000000" w:rsidP="00000000" w:rsidRDefault="00000000" w:rsidRPr="00000000" w14:paraId="0000004E">
            <w:pPr>
              <w:rPr>
                <w:rFonts w:ascii="Calibri" w:cs="Calibri" w:eastAsia="Calibri" w:hAnsi="Calibri"/>
                <w:b w:val="1"/>
                <w:color w:val="800000"/>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5.0" w:type="dxa"/>
              <w:left w:w="15.0" w:type="dxa"/>
              <w:bottom w:w="0.0" w:type="dxa"/>
              <w:right w:w="15.0" w:type="dxa"/>
            </w:tcMar>
          </w:tcPr>
          <w:p w:rsidR="00000000" w:rsidDel="00000000" w:rsidP="00000000" w:rsidRDefault="00000000" w:rsidRPr="00000000" w14:paraId="0000004F">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créons un environnement où le dialogue est possible pour tous.</w:t>
            </w:r>
          </w:p>
          <w:p w:rsidR="00000000" w:rsidDel="00000000" w:rsidP="00000000" w:rsidRDefault="00000000" w:rsidRPr="00000000" w14:paraId="00000050">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nous faisons confiance et on s’écoute exprimer un éventail de points de vue.</w:t>
            </w:r>
          </w:p>
          <w:p w:rsidR="00000000" w:rsidDel="00000000" w:rsidP="00000000" w:rsidRDefault="00000000" w:rsidRPr="00000000" w14:paraId="00000051">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mettons au défi les idées des autres avec respect.</w:t>
            </w:r>
          </w:p>
          <w:p w:rsidR="00000000" w:rsidDel="00000000" w:rsidP="00000000" w:rsidRDefault="00000000" w:rsidRPr="00000000" w14:paraId="00000052">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expliquons clairement notre raisonnement.</w:t>
            </w:r>
          </w:p>
          <w:p w:rsidR="00000000" w:rsidDel="00000000" w:rsidP="00000000" w:rsidRDefault="00000000" w:rsidRPr="00000000" w14:paraId="00000053">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posons des questions pour aller plus loin.</w:t>
            </w:r>
          </w:p>
          <w:p w:rsidR="00000000" w:rsidDel="00000000" w:rsidP="00000000" w:rsidRDefault="00000000" w:rsidRPr="00000000" w14:paraId="00000054">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acceptons de parfois changer d’avis.</w:t>
            </w:r>
          </w:p>
          <w:p w:rsidR="00000000" w:rsidDel="00000000" w:rsidP="00000000" w:rsidRDefault="00000000" w:rsidRPr="00000000" w14:paraId="00000055">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parvenons parfois à un accord lorsque nous débattons.</w:t>
            </w:r>
          </w:p>
          <w:p w:rsidR="00000000" w:rsidDel="00000000" w:rsidP="00000000" w:rsidRDefault="00000000" w:rsidRPr="00000000" w14:paraId="00000056">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s’entraidons pour comprendre les choses d’une nouvelle manière, pour s’améliorer en mettant nos idées ensemble.</w:t>
            </w:r>
          </w:p>
          <w:p w:rsidR="00000000" w:rsidDel="00000000" w:rsidP="00000000" w:rsidRDefault="00000000" w:rsidRPr="00000000" w14:paraId="00000057">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Transférons et affinons ce que nous avons déjà appris.</w:t>
            </w:r>
          </w:p>
          <w:p w:rsidR="00000000" w:rsidDel="00000000" w:rsidP="00000000" w:rsidRDefault="00000000" w:rsidRPr="00000000" w14:paraId="00000058">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poursuivons le dialogue dans le temps, d’une leçon à la suivante.</w:t>
            </w:r>
          </w:p>
          <w:p w:rsidR="00000000" w:rsidDel="00000000" w:rsidP="00000000" w:rsidRDefault="00000000" w:rsidRPr="00000000" w14:paraId="00000059">
            <w:pPr>
              <w:numPr>
                <w:ilvl w:val="0"/>
                <w:numId w:val="10"/>
              </w:numPr>
              <w:ind w:left="720" w:hanging="360"/>
              <w:rPr>
                <w:color w:val="800000"/>
                <w:sz w:val="22"/>
                <w:szCs w:val="22"/>
              </w:rPr>
            </w:pPr>
            <w:r w:rsidDel="00000000" w:rsidR="00000000" w:rsidRPr="00000000">
              <w:rPr>
                <w:rFonts w:ascii="Calibri" w:cs="Calibri" w:eastAsia="Calibri" w:hAnsi="Calibri"/>
                <w:color w:val="800000"/>
                <w:sz w:val="22"/>
                <w:szCs w:val="22"/>
                <w:rtl w:val="0"/>
              </w:rPr>
              <w:t xml:space="preserve">résumons ce que nous avons appris.</w:t>
            </w:r>
          </w:p>
          <w:p w:rsidR="00000000" w:rsidDel="00000000" w:rsidP="00000000" w:rsidRDefault="00000000" w:rsidRPr="00000000" w14:paraId="0000005A">
            <w:pPr>
              <w:numPr>
                <w:ilvl w:val="0"/>
                <w:numId w:val="10"/>
              </w:numPr>
              <w:ind w:left="720" w:hanging="360"/>
              <w:rPr>
                <w:color w:val="800000"/>
                <w:sz w:val="21"/>
                <w:szCs w:val="21"/>
              </w:rPr>
            </w:pPr>
            <w:r w:rsidDel="00000000" w:rsidR="00000000" w:rsidRPr="00000000">
              <w:rPr>
                <w:rFonts w:ascii="Calibri" w:cs="Calibri" w:eastAsia="Calibri" w:hAnsi="Calibri"/>
                <w:color w:val="800000"/>
                <w:sz w:val="22"/>
                <w:szCs w:val="22"/>
                <w:rtl w:val="0"/>
              </w:rPr>
              <w:t xml:space="preserve">sommes conscients ce qu’il nous reste à apprendre et nous savons comment nous pourrions le faire.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5.0" w:type="dxa"/>
              <w:left w:w="15.0" w:type="dxa"/>
              <w:bottom w:w="0.0" w:type="dxa"/>
              <w:right w:w="15.0" w:type="dxa"/>
            </w:tcMar>
          </w:tcPr>
          <w:p w:rsidR="00000000" w:rsidDel="00000000" w:rsidP="00000000" w:rsidRDefault="00000000" w:rsidRPr="00000000" w14:paraId="0000005B">
            <w:pPr>
              <w:rPr>
                <w:rFonts w:ascii="Calibri" w:cs="Calibri" w:eastAsia="Calibri" w:hAnsi="Calibri"/>
                <w:b w:val="1"/>
                <w:color w:val="800000"/>
                <w:sz w:val="36"/>
                <w:szCs w:val="36"/>
              </w:rPr>
            </w:pPr>
            <w:r w:rsidDel="00000000" w:rsidR="00000000" w:rsidRPr="00000000">
              <w:rPr>
                <w:rtl w:val="0"/>
              </w:rPr>
            </w:r>
          </w:p>
        </w:tc>
      </w:tr>
    </w:tbl>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5D">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Part E: Cycle d’investigation réflexive</w:t>
      </w:r>
    </w:p>
    <w:p w:rsidR="00000000" w:rsidDel="00000000" w:rsidP="00000000" w:rsidRDefault="00000000" w:rsidRPr="00000000" w14:paraId="0000005E">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5F">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60">
      <w:pPr>
        <w:rPr>
          <w:rFonts w:ascii="Calibri" w:cs="Calibri" w:eastAsia="Calibri" w:hAnsi="Calibri"/>
          <w:b w:val="1"/>
          <w:color w:val="800000"/>
          <w:sz w:val="36"/>
          <w:szCs w:val="3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3530600</wp:posOffset>
                </wp:positionH>
                <wp:positionV relativeFrom="paragraph">
                  <wp:posOffset>12700</wp:posOffset>
                </wp:positionV>
                <wp:extent cx="1569720" cy="1126556"/>
                <wp:effectExtent b="0" l="0" r="0" t="0"/>
                <wp:wrapNone/>
                <wp:docPr id="8" name=""/>
                <a:graphic>
                  <a:graphicData uri="http://schemas.microsoft.com/office/word/2010/wordprocessingGroup">
                    <wpg:wgp>
                      <wpg:cNvGrpSpPr/>
                      <wpg:grpSpPr>
                        <a:xfrm>
                          <a:off x="4561125" y="3216700"/>
                          <a:ext cx="1569720" cy="1126556"/>
                          <a:chOff x="4561125" y="3216700"/>
                          <a:chExt cx="1569775" cy="1127000"/>
                        </a:xfrm>
                      </wpg:grpSpPr>
                      <wpg:grpSp>
                        <wpg:cNvGrpSpPr/>
                        <wpg:grpSpPr>
                          <a:xfrm>
                            <a:off x="4561140" y="3216722"/>
                            <a:ext cx="1569720" cy="1126556"/>
                            <a:chOff x="0" y="0"/>
                            <a:chExt cx="1569720" cy="1126556"/>
                          </a:xfrm>
                        </wpg:grpSpPr>
                        <wps:wsp>
                          <wps:cNvSpPr/>
                          <wps:cNvPr id="4" name="Shape 4"/>
                          <wps:spPr>
                            <a:xfrm>
                              <a:off x="0" y="0"/>
                              <a:ext cx="1569700" cy="1126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9" name="Shape 59"/>
                            <pic:cNvPicPr preferRelativeResize="0"/>
                          </pic:nvPicPr>
                          <pic:blipFill rotWithShape="1">
                            <a:blip r:embed="rId16">
                              <a:alphaModFix/>
                            </a:blip>
                            <a:srcRect b="0" l="0" r="0" t="0"/>
                            <a:stretch/>
                          </pic:blipFill>
                          <pic:spPr>
                            <a:xfrm>
                              <a:off x="272955" y="0"/>
                              <a:ext cx="941695" cy="941695"/>
                            </a:xfrm>
                            <a:prstGeom prst="rect">
                              <a:avLst/>
                            </a:prstGeom>
                            <a:noFill/>
                            <a:ln>
                              <a:noFill/>
                            </a:ln>
                          </pic:spPr>
                        </pic:pic>
                        <wps:wsp>
                          <wps:cNvSpPr/>
                          <wps:cNvPr id="60" name="Shape 60"/>
                          <wps:spPr>
                            <a:xfrm>
                              <a:off x="0" y="723331"/>
                              <a:ext cx="1569720" cy="4032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Intérêt et buts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3530600</wp:posOffset>
                </wp:positionH>
                <wp:positionV relativeFrom="paragraph">
                  <wp:posOffset>12700</wp:posOffset>
                </wp:positionV>
                <wp:extent cx="1569720" cy="1126556"/>
                <wp:effectExtent b="0" l="0" r="0" t="0"/>
                <wp:wrapNone/>
                <wp:docPr id="8"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1569720" cy="1126556"/>
                        </a:xfrm>
                        <a:prstGeom prst="rect"/>
                        <a:ln/>
                      </pic:spPr>
                    </pic:pic>
                  </a:graphicData>
                </a:graphic>
              </wp:anchor>
            </w:drawing>
          </mc:Fallback>
        </mc:AlternateContent>
      </w:r>
    </w:p>
    <w:p w:rsidR="00000000" w:rsidDel="00000000" w:rsidP="00000000" w:rsidRDefault="00000000" w:rsidRPr="00000000" w14:paraId="00000061">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-228599</wp:posOffset>
                </wp:positionH>
                <wp:positionV relativeFrom="paragraph">
                  <wp:posOffset>1854200</wp:posOffset>
                </wp:positionV>
                <wp:extent cx="9077960" cy="5218430"/>
                <wp:effectExtent b="0" l="0" r="0" t="0"/>
                <wp:wrapNone/>
                <wp:docPr id="3" name=""/>
                <a:graphic>
                  <a:graphicData uri="http://schemas.microsoft.com/office/word/2010/wordprocessingGroup">
                    <wpg:wgp>
                      <wpg:cNvGrpSpPr/>
                      <wpg:grpSpPr>
                        <a:xfrm>
                          <a:off x="807000" y="1170775"/>
                          <a:ext cx="9077960" cy="5218430"/>
                          <a:chOff x="807000" y="1170775"/>
                          <a:chExt cx="9078000" cy="5218450"/>
                        </a:xfrm>
                      </wpg:grpSpPr>
                      <wpg:grpSp>
                        <wpg:cNvGrpSpPr/>
                        <wpg:grpSpPr>
                          <a:xfrm>
                            <a:off x="807020" y="1170785"/>
                            <a:ext cx="9077960" cy="5218430"/>
                            <a:chOff x="438150" y="728688"/>
                            <a:chExt cx="9078692" cy="5219053"/>
                          </a:xfrm>
                        </wpg:grpSpPr>
                        <wps:wsp>
                          <wps:cNvSpPr/>
                          <wps:cNvPr id="4" name="Shape 4"/>
                          <wps:spPr>
                            <a:xfrm>
                              <a:off x="438150" y="728688"/>
                              <a:ext cx="9078675" cy="5219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40065"/>
                              <a:chOff x="3518809" y="728688"/>
                              <a:chExt cx="2917373" cy="1240065"/>
                            </a:xfrm>
                          </wpg:grpSpPr>
                          <wps:wsp>
                            <wps:cNvSpPr/>
                            <wps:cNvPr id="9" name="Shape 9"/>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3639273" y="1197892"/>
                                <a:ext cx="2666580" cy="701124"/>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b38834"/>
                                      <w:sz w:val="28"/>
                                      <w:vertAlign w:val="baseline"/>
                                    </w:rPr>
                                    <w:t xml:space="preserve">Identifier les points d’intérêt et les objectifs possibles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b38834"/>
                                      <w:sz w:val="28"/>
                                      <w:vertAlign w:val="baseline"/>
                                    </w:rPr>
                                  </w:r>
                                </w:p>
                              </w:txbxContent>
                            </wps:txbx>
                            <wps:bodyPr anchorCtr="0" anchor="t" bIns="45700" lIns="91425" spcFirstLastPara="1" rIns="91425" wrap="square" tIns="45700">
                              <a:noAutofit/>
                            </wps:bodyPr>
                          </wps:wsp>
                        </wpg:grpSp>
                        <wpg:grpSp>
                          <wpg:cNvGrpSpPr/>
                          <wpg:grpSpPr>
                            <a:xfrm>
                              <a:off x="6574656" y="1702605"/>
                              <a:ext cx="2942186" cy="1240066"/>
                              <a:chOff x="6574656" y="1702605"/>
                              <a:chExt cx="2942186" cy="1240066"/>
                            </a:xfrm>
                          </wpg:grpSpPr>
                          <wps:wsp>
                            <wps:cNvSpPr/>
                            <wps:cNvPr id="12" name="Shape 12"/>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6574656" y="1857193"/>
                                <a:ext cx="2321747" cy="99960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507696"/>
                                      <w:sz w:val="28"/>
                                      <w:vertAlign w:val="baseline"/>
                                    </w:rPr>
                                    <w:t xml:space="preserve">Préciser l’axe d’étude et les questions d’investigation, en lien avec T-SEDA</w:t>
                                  </w:r>
                                </w:p>
                                <w:p w:rsidR="00000000" w:rsidDel="00000000" w:rsidP="00000000" w:rsidRDefault="00000000" w:rsidRPr="00000000">
                                  <w:pPr>
                                    <w:spacing w:after="0" w:before="111.99999809265137" w:line="240"/>
                                    <w:ind w:left="0" w:right="0" w:firstLine="0"/>
                                    <w:jc w:val="center"/>
                                    <w:textDirection w:val="btLr"/>
                                  </w:pPr>
                                  <w:r w:rsidDel="00000000" w:rsidR="00000000" w:rsidRPr="00000000">
                                    <w:rPr>
                                      <w:rFonts w:ascii="Calibri" w:cs="Calibri" w:eastAsia="Calibri" w:hAnsi="Calibri"/>
                                      <w:b w:val="0"/>
                                      <w:i w:val="0"/>
                                      <w:smallCaps w:val="0"/>
                                      <w:strike w:val="0"/>
                                      <w:color w:val="507696"/>
                                      <w:sz w:val="24"/>
                                      <w:vertAlign w:val="baseline"/>
                                    </w:rPr>
                                  </w:r>
                                </w:p>
                              </w:txbxContent>
                            </wps:txbx>
                            <wps:bodyPr anchorCtr="0" anchor="t" bIns="45700" lIns="91425" spcFirstLastPara="1" rIns="91425" wrap="square" tIns="45700">
                              <a:noAutofit/>
                            </wps:bodyPr>
                          </wps:wsp>
                        </wpg:grpSp>
                        <wpg:grpSp>
                          <wpg:cNvGrpSpPr/>
                          <wpg:grpSpPr>
                            <a:xfrm>
                              <a:off x="6599469" y="3229839"/>
                              <a:ext cx="2917373" cy="1240067"/>
                              <a:chOff x="6599469" y="3229839"/>
                              <a:chExt cx="2917373" cy="1240067"/>
                            </a:xfrm>
                          </wpg:grpSpPr>
                          <wps:wsp>
                            <wps:cNvSpPr/>
                            <wps:cNvPr id="15" name="Shape 15"/>
                            <wps:spPr>
                              <a:xfrm>
                                <a:off x="6599469" y="3229839"/>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6668584" y="3562318"/>
                                <a:ext cx="2469714" cy="710650"/>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Calibri" w:cs="Calibri" w:eastAsia="Calibri" w:hAnsi="Calibri"/>
                                      <w:b w:val="0"/>
                                      <w:i w:val="0"/>
                                      <w:smallCaps w:val="0"/>
                                      <w:strike w:val="0"/>
                                      <w:color w:val="943734"/>
                                      <w:sz w:val="28"/>
                                      <w:vertAlign w:val="baseline"/>
                                    </w:rPr>
                                    <w:t xml:space="preserve">Planifier l’investigation et sélectionner les méthodes et outils</w:t>
                                  </w:r>
                                </w:p>
                              </w:txbxContent>
                            </wps:txbx>
                            <wps:bodyPr anchorCtr="0" anchor="t" bIns="45700" lIns="91425" spcFirstLastPara="1" rIns="91425" wrap="square" tIns="45700">
                              <a:noAutofit/>
                            </wps:bodyPr>
                          </wps:wsp>
                        </wpg:grpSp>
                        <wpg:grpSp>
                          <wpg:cNvGrpSpPr/>
                          <wpg:grpSpPr>
                            <a:xfrm>
                              <a:off x="1956310" y="4707676"/>
                              <a:ext cx="2917373" cy="1240065"/>
                              <a:chOff x="1956310" y="4707676"/>
                              <a:chExt cx="2917373" cy="1240065"/>
                            </a:xfrm>
                          </wpg:grpSpPr>
                          <wps:wsp>
                            <wps:cNvSpPr/>
                            <wps:cNvPr id="18" name="Shape 18"/>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2418771" y="5085672"/>
                                <a:ext cx="2366201" cy="61983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1849b"/>
                                      <w:sz w:val="24"/>
                                      <w:vertAlign w:val="baseline"/>
                                    </w:rPr>
                                    <w:t xml:space="preserve">Examiner les résultats et réfléchir à leur signification</w:t>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21" name="Shape 21"/>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2" name="Shape 22"/>
                            <wps:spPr>
                              <a:xfrm>
                                <a:off x="5208871" y="5099286"/>
                                <a:ext cx="2354770" cy="619834"/>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030a0"/>
                                      <w:sz w:val="24"/>
                                      <w:vertAlign w:val="baseline"/>
                                    </w:rPr>
                                    <w:t xml:space="preserve">Réaliser l’investigation et recueillir des éléments de preuve</w:t>
                                  </w:r>
                                </w:p>
                              </w:txbxContent>
                            </wps:txbx>
                            <wps:bodyPr anchorCtr="0" anchor="t" bIns="45700" lIns="91425" spcFirstLastPara="1" rIns="91425" wrap="square" tIns="45700">
                              <a:noAutofit/>
                            </wps:bodyPr>
                          </wps:wsp>
                        </wpg:grpSp>
                        <wpg:grpSp>
                          <wpg:cNvGrpSpPr/>
                          <wpg:grpSpPr>
                            <a:xfrm>
                              <a:off x="438150" y="3165079"/>
                              <a:ext cx="2917373" cy="1240065"/>
                              <a:chOff x="438150" y="3165079"/>
                              <a:chExt cx="2917373" cy="1240065"/>
                            </a:xfrm>
                          </wpg:grpSpPr>
                          <wps:wsp>
                            <wps:cNvSpPr/>
                            <wps:cNvPr id="24" name="Shape 24"/>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5" name="Shape 25"/>
                            <wps:spPr>
                              <a:xfrm>
                                <a:off x="1190685" y="3544936"/>
                                <a:ext cx="2143298" cy="703664"/>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e36c09"/>
                                      <w:sz w:val="28"/>
                                      <w:vertAlign w:val="baseline"/>
                                    </w:rPr>
                                    <w:t xml:space="preserve">Élaborer la pratique à partir des résultats obtenus</w:t>
                                  </w:r>
                                </w:p>
                              </w:txbxContent>
                            </wps:txbx>
                            <wps:bodyPr anchorCtr="0" anchor="t" bIns="45700" lIns="91425" spcFirstLastPara="1" rIns="91425" wrap="square" tIns="45700">
                              <a:noAutofit/>
                            </wps:bodyPr>
                          </wps:wsp>
                        </wpg:grpSp>
                        <wpg:grpSp>
                          <wpg:cNvGrpSpPr/>
                          <wpg:grpSpPr>
                            <a:xfrm>
                              <a:off x="438150" y="1702606"/>
                              <a:ext cx="2962513" cy="1265831"/>
                              <a:chOff x="438150" y="1702606"/>
                              <a:chExt cx="2962513" cy="1265831"/>
                            </a:xfrm>
                          </wpg:grpSpPr>
                          <wps:wsp>
                            <wps:cNvSpPr/>
                            <wps:cNvPr id="27" name="Shape 27"/>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8" name="Shape 28"/>
                            <wps:spPr>
                              <a:xfrm>
                                <a:off x="1066850" y="1968753"/>
                                <a:ext cx="2333813" cy="999684"/>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c61624"/>
                                      <w:sz w:val="28"/>
                                      <w:vertAlign w:val="baseline"/>
                                    </w:rPr>
                                    <w:t xml:space="preserve">Analyser le déroulement du processus dans son ensemble</w:t>
                                  </w:r>
                                </w:p>
                              </w:txbxContent>
                            </wps:txbx>
                            <wps:bodyPr anchorCtr="0" anchor="t" bIns="45700" lIns="91425" spcFirstLastPara="1" rIns="91425" wrap="square" tIns="45700">
                              <a:noAutofit/>
                            </wps:bodyPr>
                          </wps:wsp>
                        </wpg:grpSp>
                        <wps:wsp>
                          <wps:cNvSpPr/>
                          <wps:cNvPr id="29" name="Shape 29"/>
                          <wps:spPr>
                            <a:xfrm>
                              <a:off x="3951808" y="2320088"/>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-228599</wp:posOffset>
                </wp:positionH>
                <wp:positionV relativeFrom="paragraph">
                  <wp:posOffset>1854200</wp:posOffset>
                </wp:positionV>
                <wp:extent cx="9077960" cy="5218430"/>
                <wp:effectExtent b="0" l="0" r="0" t="0"/>
                <wp:wrapNone/>
                <wp:docPr id="3"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9077960" cy="52184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-800099</wp:posOffset>
                </wp:positionH>
                <wp:positionV relativeFrom="paragraph">
                  <wp:posOffset>1447800</wp:posOffset>
                </wp:positionV>
                <wp:extent cx="1595755" cy="1112520"/>
                <wp:effectExtent b="0" l="0" r="0" t="0"/>
                <wp:wrapNone/>
                <wp:docPr id="6" name=""/>
                <a:graphic>
                  <a:graphicData uri="http://schemas.microsoft.com/office/word/2010/wordprocessingGroup">
                    <wpg:wgp>
                      <wpg:cNvGrpSpPr/>
                      <wpg:grpSpPr>
                        <a:xfrm>
                          <a:off x="4548100" y="3223725"/>
                          <a:ext cx="1595755" cy="1112520"/>
                          <a:chOff x="4548100" y="3223725"/>
                          <a:chExt cx="1595850" cy="1112950"/>
                        </a:xfrm>
                      </wpg:grpSpPr>
                      <wpg:grpSp>
                        <wpg:cNvGrpSpPr/>
                        <wpg:grpSpPr>
                          <a:xfrm>
                            <a:off x="4548123" y="3223740"/>
                            <a:ext cx="1595755" cy="1112520"/>
                            <a:chOff x="-77000" y="0"/>
                            <a:chExt cx="1763395" cy="1270635"/>
                          </a:xfrm>
                        </wpg:grpSpPr>
                        <wps:wsp>
                          <wps:cNvSpPr/>
                          <wps:cNvPr id="4" name="Shape 4"/>
                          <wps:spPr>
                            <a:xfrm>
                              <a:off x="-77000" y="0"/>
                              <a:ext cx="1763375" cy="127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5" name="Shape 55"/>
                            <pic:cNvPicPr preferRelativeResize="0"/>
                          </pic:nvPicPr>
                          <pic:blipFill rotWithShape="1">
                            <a:blip r:embed="rId17">
                              <a:alphaModFix/>
                            </a:blip>
                            <a:srcRect b="0" l="0" r="0" t="0"/>
                            <a:stretch/>
                          </pic:blipFill>
                          <pic:spPr>
                            <a:xfrm>
                              <a:off x="276225" y="0"/>
                              <a:ext cx="1042670" cy="1042670"/>
                            </a:xfrm>
                            <a:prstGeom prst="rect">
                              <a:avLst/>
                            </a:prstGeom>
                            <a:noFill/>
                            <a:ln>
                              <a:noFill/>
                            </a:ln>
                          </pic:spPr>
                        </pic:pic>
                        <wps:wsp>
                          <wps:cNvSpPr/>
                          <wps:cNvPr id="56" name="Shape 56"/>
                          <wps:spPr>
                            <a:xfrm>
                              <a:off x="-77000" y="809625"/>
                              <a:ext cx="1763395"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Retour et réflexion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-800099</wp:posOffset>
                </wp:positionH>
                <wp:positionV relativeFrom="paragraph">
                  <wp:posOffset>1447800</wp:posOffset>
                </wp:positionV>
                <wp:extent cx="1595755" cy="1112520"/>
                <wp:effectExtent b="0" l="0" r="0" t="0"/>
                <wp:wrapNone/>
                <wp:docPr id="6"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1595755" cy="11125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-558799</wp:posOffset>
                </wp:positionH>
                <wp:positionV relativeFrom="paragraph">
                  <wp:posOffset>2997200</wp:posOffset>
                </wp:positionV>
                <wp:extent cx="1203960" cy="1049655"/>
                <wp:effectExtent b="0" l="0" r="0" t="0"/>
                <wp:wrapNone/>
                <wp:docPr id="13" name=""/>
                <a:graphic>
                  <a:graphicData uri="http://schemas.microsoft.com/office/word/2010/wordprocessingGroup">
                    <wpg:wgp>
                      <wpg:cNvGrpSpPr/>
                      <wpg:grpSpPr>
                        <a:xfrm>
                          <a:off x="4744000" y="3255150"/>
                          <a:ext cx="1203960" cy="1049655"/>
                          <a:chOff x="4744000" y="3255150"/>
                          <a:chExt cx="1204000" cy="1049975"/>
                        </a:xfrm>
                      </wpg:grpSpPr>
                      <wpg:grpSp>
                        <wpg:cNvGrpSpPr/>
                        <wpg:grpSpPr>
                          <a:xfrm>
                            <a:off x="4744020" y="3255173"/>
                            <a:ext cx="1203960" cy="1049655"/>
                            <a:chOff x="-86625" y="0"/>
                            <a:chExt cx="1309370" cy="1242920"/>
                          </a:xfrm>
                        </wpg:grpSpPr>
                        <wps:wsp>
                          <wps:cNvSpPr/>
                          <wps:cNvPr id="4" name="Shape 4"/>
                          <wps:spPr>
                            <a:xfrm>
                              <a:off x="-86625" y="0"/>
                              <a:ext cx="1309350" cy="12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2" name="Shape 72"/>
                            <pic:cNvPicPr preferRelativeResize="0"/>
                          </pic:nvPicPr>
                          <pic:blipFill rotWithShape="1">
                            <a:blip r:embed="rId18">
                              <a:alphaModFix/>
                            </a:blip>
                            <a:srcRect b="0" l="0" r="0" t="0"/>
                            <a:stretch/>
                          </pic:blipFill>
                          <pic:spPr>
                            <a:xfrm>
                              <a:off x="57150" y="0"/>
                              <a:ext cx="1036320" cy="1036320"/>
                            </a:xfrm>
                            <a:prstGeom prst="rect">
                              <a:avLst/>
                            </a:prstGeom>
                            <a:noFill/>
                            <a:ln>
                              <a:noFill/>
                            </a:ln>
                          </pic:spPr>
                        </pic:pic>
                        <wps:wsp>
                          <wps:cNvSpPr/>
                          <wps:cNvPr id="73" name="Shape 73"/>
                          <wps:spPr>
                            <a:xfrm>
                              <a:off x="-86625" y="781677"/>
                              <a:ext cx="1309370" cy="461243"/>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 d’action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-558799</wp:posOffset>
                </wp:positionH>
                <wp:positionV relativeFrom="paragraph">
                  <wp:posOffset>2997200</wp:posOffset>
                </wp:positionV>
                <wp:extent cx="1203960" cy="1049655"/>
                <wp:effectExtent b="0" l="0" r="0" t="0"/>
                <wp:wrapNone/>
                <wp:docPr id="13"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1203960" cy="1049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609600</wp:posOffset>
                </wp:positionH>
                <wp:positionV relativeFrom="paragraph">
                  <wp:posOffset>4457700</wp:posOffset>
                </wp:positionV>
                <wp:extent cx="1402080" cy="1056996"/>
                <wp:effectExtent b="0" l="0" r="0" t="0"/>
                <wp:wrapNone/>
                <wp:docPr id="20" name=""/>
                <a:graphic>
                  <a:graphicData uri="http://schemas.microsoft.com/office/word/2010/wordprocessingGroup">
                    <wpg:wgp>
                      <wpg:cNvGrpSpPr/>
                      <wpg:grpSpPr>
                        <a:xfrm>
                          <a:off x="4644950" y="3251500"/>
                          <a:ext cx="1402080" cy="1056996"/>
                          <a:chOff x="4644950" y="3251500"/>
                          <a:chExt cx="1402125" cy="1057050"/>
                        </a:xfrm>
                      </wpg:grpSpPr>
                      <wpg:grpSp>
                        <wpg:cNvGrpSpPr/>
                        <wpg:grpSpPr>
                          <a:xfrm>
                            <a:off x="4644960" y="3251502"/>
                            <a:ext cx="1402080" cy="1056996"/>
                            <a:chOff x="-154000" y="0"/>
                            <a:chExt cx="1589405" cy="1232535"/>
                          </a:xfrm>
                        </wpg:grpSpPr>
                        <wps:wsp>
                          <wps:cNvSpPr/>
                          <wps:cNvPr id="4" name="Shape 4"/>
                          <wps:spPr>
                            <a:xfrm>
                              <a:off x="-154000" y="0"/>
                              <a:ext cx="1589400" cy="12325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7" name="Shape 87"/>
                            <pic:cNvPicPr preferRelativeResize="0"/>
                          </pic:nvPicPr>
                          <pic:blipFill rotWithShape="1">
                            <a:blip r:embed="rId19">
                              <a:alphaModFix/>
                            </a:blip>
                            <a:srcRect b="0" l="0" r="0" t="0"/>
                            <a:stretch/>
                          </pic:blipFill>
                          <pic:spPr>
                            <a:xfrm>
                              <a:off x="123825" y="0"/>
                              <a:ext cx="1042670" cy="1042670"/>
                            </a:xfrm>
                            <a:prstGeom prst="rect">
                              <a:avLst/>
                            </a:prstGeom>
                            <a:noFill/>
                            <a:ln>
                              <a:noFill/>
                            </a:ln>
                          </pic:spPr>
                        </pic:pic>
                        <wps:wsp>
                          <wps:cNvSpPr/>
                          <wps:cNvPr id="88" name="Shape 88"/>
                          <wps:spPr>
                            <a:xfrm>
                              <a:off x="-154000" y="771525"/>
                              <a:ext cx="1589405"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Interpretation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609600</wp:posOffset>
                </wp:positionH>
                <wp:positionV relativeFrom="paragraph">
                  <wp:posOffset>4457700</wp:posOffset>
                </wp:positionV>
                <wp:extent cx="1402080" cy="1056996"/>
                <wp:effectExtent b="0" l="0" r="0" t="0"/>
                <wp:wrapNone/>
                <wp:docPr id="20" name="image41.png"/>
                <a:graphic>
                  <a:graphicData uri="http://schemas.openxmlformats.org/drawingml/2006/picture">
                    <pic:pic>
                      <pic:nvPicPr>
                        <pic:cNvPr id="0" name="image41.png"/>
                        <pic:cNvPicPr preferRelativeResize="0"/>
                      </pic:nvPicPr>
                      <pic:blipFill>
                        <a:blip r:embed="rId7"/>
                        <a:srcRect/>
                        <a:stretch>
                          <a:fillRect/>
                        </a:stretch>
                      </pic:blipFill>
                      <pic:spPr>
                        <a:xfrm>
                          <a:off x="0" y="0"/>
                          <a:ext cx="1402080" cy="105699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6731000</wp:posOffset>
                </wp:positionH>
                <wp:positionV relativeFrom="paragraph">
                  <wp:posOffset>4432300</wp:posOffset>
                </wp:positionV>
                <wp:extent cx="1377950" cy="1114425"/>
                <wp:effectExtent b="0" l="0" r="0" t="0"/>
                <wp:wrapNone/>
                <wp:docPr id="16" name=""/>
                <a:graphic>
                  <a:graphicData uri="http://schemas.microsoft.com/office/word/2010/wordprocessingGroup">
                    <wpg:wgp>
                      <wpg:cNvGrpSpPr/>
                      <wpg:grpSpPr>
                        <a:xfrm>
                          <a:off x="4657025" y="3222775"/>
                          <a:ext cx="1377950" cy="1114425"/>
                          <a:chOff x="4657025" y="3222775"/>
                          <a:chExt cx="1377975" cy="1114725"/>
                        </a:xfrm>
                      </wpg:grpSpPr>
                      <wpg:grpSp>
                        <wpg:cNvGrpSpPr/>
                        <wpg:grpSpPr>
                          <a:xfrm>
                            <a:off x="4657025" y="3222788"/>
                            <a:ext cx="1377950" cy="1114425"/>
                            <a:chOff x="0" y="0"/>
                            <a:chExt cx="1377950" cy="1114425"/>
                          </a:xfrm>
                        </wpg:grpSpPr>
                        <wps:wsp>
                          <wps:cNvSpPr/>
                          <wps:cNvPr id="4" name="Shape 4"/>
                          <wps:spPr>
                            <a:xfrm>
                              <a:off x="0" y="0"/>
                              <a:ext cx="1377950" cy="1114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9" name="Shape 79"/>
                            <pic:cNvPicPr preferRelativeResize="0"/>
                          </pic:nvPicPr>
                          <pic:blipFill rotWithShape="1">
                            <a:blip r:embed="rId20">
                              <a:alphaModFix/>
                            </a:blip>
                            <a:srcRect b="0" l="0" r="0" t="0"/>
                            <a:stretch/>
                          </pic:blipFill>
                          <pic:spPr>
                            <a:xfrm>
                              <a:off x="219075" y="0"/>
                              <a:ext cx="890905" cy="863600"/>
                            </a:xfrm>
                            <a:prstGeom prst="rect">
                              <a:avLst/>
                            </a:prstGeom>
                            <a:noFill/>
                            <a:ln>
                              <a:noFill/>
                            </a:ln>
                          </pic:spPr>
                        </pic:pic>
                        <wps:wsp>
                          <wps:cNvSpPr/>
                          <wps:cNvPr id="80" name="Shape 80"/>
                          <wps:spPr>
                            <a:xfrm>
                              <a:off x="0" y="238125"/>
                              <a:ext cx="1377950" cy="87630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Exploration des données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6731000</wp:posOffset>
                </wp:positionH>
                <wp:positionV relativeFrom="paragraph">
                  <wp:posOffset>4432300</wp:posOffset>
                </wp:positionV>
                <wp:extent cx="1377950" cy="1114425"/>
                <wp:effectExtent b="0" l="0" r="0" t="0"/>
                <wp:wrapNone/>
                <wp:docPr id="16" name="image37.png"/>
                <a:graphic>
                  <a:graphicData uri="http://schemas.openxmlformats.org/drawingml/2006/picture">
                    <pic:pic>
                      <pic:nvPicPr>
                        <pic:cNvPr id="0" name="image37.png"/>
                        <pic:cNvPicPr preferRelativeResize="0"/>
                      </pic:nvPicPr>
                      <pic:blipFill>
                        <a:blip r:embed="rId7"/>
                        <a:srcRect/>
                        <a:stretch>
                          <a:fillRect/>
                        </a:stretch>
                      </pic:blipFill>
                      <pic:spPr>
                        <a:xfrm>
                          <a:off x="0" y="0"/>
                          <a:ext cx="1377950" cy="11144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8178800</wp:posOffset>
                </wp:positionH>
                <wp:positionV relativeFrom="paragraph">
                  <wp:posOffset>2959100</wp:posOffset>
                </wp:positionV>
                <wp:extent cx="1533525" cy="1123950"/>
                <wp:effectExtent b="0" l="0" r="0" t="0"/>
                <wp:wrapNone/>
                <wp:docPr id="17" name=""/>
                <a:graphic>
                  <a:graphicData uri="http://schemas.microsoft.com/office/word/2010/wordprocessingGroup">
                    <wpg:wgp>
                      <wpg:cNvGrpSpPr/>
                      <wpg:grpSpPr>
                        <a:xfrm>
                          <a:off x="4579225" y="3218025"/>
                          <a:ext cx="1533525" cy="1123950"/>
                          <a:chOff x="4579225" y="3218025"/>
                          <a:chExt cx="1533550" cy="1124875"/>
                        </a:xfrm>
                      </wpg:grpSpPr>
                      <wpg:grpSp>
                        <wpg:cNvGrpSpPr/>
                        <wpg:grpSpPr>
                          <a:xfrm>
                            <a:off x="4579238" y="3218025"/>
                            <a:ext cx="1533525" cy="1123950"/>
                            <a:chOff x="0" y="0"/>
                            <a:chExt cx="1576705" cy="1123950"/>
                          </a:xfrm>
                        </wpg:grpSpPr>
                        <wps:wsp>
                          <wps:cNvSpPr/>
                          <wps:cNvPr id="4" name="Shape 4"/>
                          <wps:spPr>
                            <a:xfrm>
                              <a:off x="0" y="0"/>
                              <a:ext cx="1576700" cy="1123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2" name="Shape 82"/>
                            <pic:cNvPicPr preferRelativeResize="0"/>
                          </pic:nvPicPr>
                          <pic:blipFill rotWithShape="1">
                            <a:blip r:embed="rId21">
                              <a:alphaModFix/>
                            </a:blip>
                            <a:srcRect b="0" l="0" r="0" t="0"/>
                            <a:stretch/>
                          </pic:blipFill>
                          <pic:spPr>
                            <a:xfrm>
                              <a:off x="333375" y="0"/>
                              <a:ext cx="901065" cy="850900"/>
                            </a:xfrm>
                            <a:prstGeom prst="rect">
                              <a:avLst/>
                            </a:prstGeom>
                            <a:noFill/>
                            <a:ln>
                              <a:noFill/>
                            </a:ln>
                          </pic:spPr>
                        </pic:pic>
                        <wps:wsp>
                          <wps:cNvSpPr/>
                          <wps:cNvPr id="83" name="Shape 83"/>
                          <wps:spPr>
                            <a:xfrm>
                              <a:off x="0" y="228600"/>
                              <a:ext cx="1576705" cy="89535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 de recherche et méthodes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8178800</wp:posOffset>
                </wp:positionH>
                <wp:positionV relativeFrom="paragraph">
                  <wp:posOffset>2959100</wp:posOffset>
                </wp:positionV>
                <wp:extent cx="1533525" cy="1123950"/>
                <wp:effectExtent b="0" l="0" r="0" t="0"/>
                <wp:wrapNone/>
                <wp:docPr id="17" name="image38.png"/>
                <a:graphic>
                  <a:graphicData uri="http://schemas.openxmlformats.org/drawingml/2006/picture">
                    <pic:pic>
                      <pic:nvPicPr>
                        <pic:cNvPr id="0" name="image38.png"/>
                        <pic:cNvPicPr preferRelativeResize="0"/>
                      </pic:nvPicPr>
                      <pic:blipFill>
                        <a:blip r:embed="rId7"/>
                        <a:srcRect/>
                        <a:stretch>
                          <a:fillRect/>
                        </a:stretch>
                      </pic:blipFill>
                      <pic:spPr>
                        <a:xfrm>
                          <a:off x="0" y="0"/>
                          <a:ext cx="1533525" cy="11239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8001000</wp:posOffset>
                </wp:positionH>
                <wp:positionV relativeFrom="paragraph">
                  <wp:posOffset>1422400</wp:posOffset>
                </wp:positionV>
                <wp:extent cx="1619250" cy="1158851"/>
                <wp:effectExtent b="0" l="0" r="0" t="0"/>
                <wp:wrapNone/>
                <wp:docPr id="12" name=""/>
                <a:graphic>
                  <a:graphicData uri="http://schemas.microsoft.com/office/word/2010/wordprocessingGroup">
                    <wpg:wgp>
                      <wpg:cNvGrpSpPr/>
                      <wpg:grpSpPr>
                        <a:xfrm>
                          <a:off x="4536375" y="3200575"/>
                          <a:ext cx="1619250" cy="1158851"/>
                          <a:chOff x="4536375" y="3200575"/>
                          <a:chExt cx="1619375" cy="1159175"/>
                        </a:xfrm>
                      </wpg:grpSpPr>
                      <wpg:grpSp>
                        <wpg:cNvGrpSpPr/>
                        <wpg:grpSpPr>
                          <a:xfrm>
                            <a:off x="4536375" y="3200575"/>
                            <a:ext cx="1619250" cy="1158851"/>
                            <a:chOff x="19050" y="0"/>
                            <a:chExt cx="1721485" cy="1158851"/>
                          </a:xfrm>
                        </wpg:grpSpPr>
                        <wps:wsp>
                          <wps:cNvSpPr/>
                          <wps:cNvPr id="4" name="Shape 4"/>
                          <wps:spPr>
                            <a:xfrm>
                              <a:off x="19050" y="0"/>
                              <a:ext cx="1721475" cy="11588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9" name="Shape 69"/>
                          <wps:spPr>
                            <a:xfrm>
                              <a:off x="19050" y="175871"/>
                              <a:ext cx="1721485" cy="98298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Centration et questionnement</w:t>
                                </w:r>
                              </w:p>
                            </w:txbxContent>
                          </wps:txbx>
                          <wps:bodyPr anchorCtr="0" anchor="ctr" bIns="91425" lIns="91425" spcFirstLastPara="1" rIns="91425" wrap="square" tIns="91425">
                            <a:noAutofit/>
                          </wps:bodyPr>
                        </wps:wsp>
                        <pic:pic>
                          <pic:nvPicPr>
                            <pic:cNvPr id="70" name="Shape 70"/>
                            <pic:cNvPicPr preferRelativeResize="0"/>
                          </pic:nvPicPr>
                          <pic:blipFill rotWithShape="1">
                            <a:blip r:embed="rId22">
                              <a:alphaModFix/>
                            </a:blip>
                            <a:srcRect b="0" l="0" r="0" t="0"/>
                            <a:stretch/>
                          </pic:blipFill>
                          <pic:spPr>
                            <a:xfrm>
                              <a:off x="409575" y="0"/>
                              <a:ext cx="913765" cy="89979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8001000</wp:posOffset>
                </wp:positionH>
                <wp:positionV relativeFrom="paragraph">
                  <wp:posOffset>1422400</wp:posOffset>
                </wp:positionV>
                <wp:extent cx="1619250" cy="1158851"/>
                <wp:effectExtent b="0" l="0" r="0" t="0"/>
                <wp:wrapNone/>
                <wp:docPr id="12"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1619250" cy="1158851"/>
                        </a:xfrm>
                        <a:prstGeom prst="rect"/>
                        <a:ln/>
                      </pic:spPr>
                    </pic:pic>
                  </a:graphicData>
                </a:graphic>
              </wp:anchor>
            </w:drawing>
          </mc:Fallback>
        </mc:AlternateContent>
      </w:r>
    </w:p>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Voici un exemple de cycle d’investigation réflexive complété</w:t>
      </w:r>
    </w:p>
    <w:p w:rsidR="00000000" w:rsidDel="00000000" w:rsidP="00000000" w:rsidRDefault="00000000" w:rsidRPr="00000000" w14:paraId="00000063">
      <w:pPr>
        <w:rPr>
          <w:rFonts w:ascii="Calibri" w:cs="Calibri" w:eastAsia="Calibri" w:hAnsi="Calibri"/>
          <w:b w:val="1"/>
          <w:color w:val="800000"/>
          <w:sz w:val="28"/>
          <w:szCs w:val="28"/>
          <w:highlight w:val="green"/>
        </w:rPr>
      </w:pPr>
      <w:r w:rsidDel="00000000" w:rsidR="00000000" w:rsidRPr="00000000">
        <w:rPr>
          <w:rtl w:val="0"/>
        </w:rPr>
      </w:r>
    </w:p>
    <w:p w:rsidR="00000000" w:rsidDel="00000000" w:rsidP="00000000" w:rsidRDefault="00000000" w:rsidRPr="00000000" w14:paraId="00000064">
      <w:pPr>
        <w:rPr>
          <w:rFonts w:ascii="Arial" w:cs="Arial" w:eastAsia="Arial" w:hAnsi="Arial"/>
          <w:b w:val="1"/>
          <w:color w:val="800000"/>
          <w:sz w:val="36"/>
          <w:szCs w:val="36"/>
        </w:rPr>
      </w:pPr>
      <w:r w:rsidDel="00000000" w:rsidR="00000000" w:rsidRPr="00000000">
        <w:rPr>
          <w:rFonts w:ascii="Calibri" w:cs="Calibri" w:eastAsia="Calibri" w:hAnsi="Calibri"/>
          <w:b w:val="1"/>
          <w:color w:val="800000"/>
          <w:sz w:val="36"/>
          <w:szCs w:val="36"/>
          <w:rtl w:val="0"/>
        </w:rPr>
        <w:t xml:space="preserve">Cycle d’investigation réflexive</w:t>
      </w:r>
      <w:r w:rsidDel="00000000" w:rsidR="00000000" w:rsidRPr="00000000">
        <w:rPr>
          <w:rFonts w:ascii="Calibri" w:cs="Calibri" w:eastAsia="Calibri" w:hAnsi="Calibri"/>
          <w:b w:val="1"/>
          <w:color w:val="800000"/>
          <w:sz w:val="28"/>
          <w:szCs w:val="28"/>
          <w:rtl w:val="0"/>
        </w:rPr>
        <w:tab/>
        <w:tab/>
        <w:tab/>
        <w:tab/>
        <w:tab/>
        <w:tab/>
        <w:tab/>
        <w:tab/>
        <w:tab/>
      </w:r>
      <w:r w:rsidDel="00000000" w:rsidR="00000000" w:rsidRPr="00000000">
        <w:rPr>
          <w:rFonts w:ascii="Arial" w:cs="Arial" w:eastAsia="Arial" w:hAnsi="Arial"/>
          <w:b w:val="1"/>
          <w:color w:val="800000"/>
          <w:sz w:val="36"/>
          <w:szCs w:val="36"/>
          <w:rtl w:val="0"/>
        </w:rPr>
        <w:t xml:space="preserve">Nom: Julia Monks</w:t>
      </w:r>
    </w:p>
    <w:p w:rsidR="00000000" w:rsidDel="00000000" w:rsidP="00000000" w:rsidRDefault="00000000" w:rsidRPr="00000000" w14:paraId="00000065">
      <w:pPr>
        <w:rPr>
          <w:rFonts w:ascii="Calibri" w:cs="Calibri" w:eastAsia="Calibri" w:hAnsi="Calibri"/>
          <w:b w:val="1"/>
          <w:color w:val="800000"/>
          <w:sz w:val="28"/>
          <w:szCs w:val="28"/>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3568700</wp:posOffset>
                </wp:positionH>
                <wp:positionV relativeFrom="paragraph">
                  <wp:posOffset>0</wp:posOffset>
                </wp:positionV>
                <wp:extent cx="2712720" cy="1276985"/>
                <wp:effectExtent b="0" l="0" r="0" t="0"/>
                <wp:wrapNone/>
                <wp:docPr id="14" name=""/>
                <a:graphic>
                  <a:graphicData uri="http://schemas.microsoft.com/office/word/2010/wordprocessingShape">
                    <wps:wsp>
                      <wps:cNvSpPr/>
                      <wps:cNvPr id="74" name="Shape 74"/>
                      <wps:spPr>
                        <a:xfrm>
                          <a:off x="3994403" y="3146270"/>
                          <a:ext cx="2703195" cy="1267460"/>
                        </a:xfrm>
                        <a:prstGeom prst="rect">
                          <a:avLst/>
                        </a:prstGeom>
                        <a:blipFill rotWithShape="1">
                          <a:blip r:embed="rId2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3568700</wp:posOffset>
                </wp:positionH>
                <wp:positionV relativeFrom="paragraph">
                  <wp:posOffset>0</wp:posOffset>
                </wp:positionV>
                <wp:extent cx="2712720" cy="1276985"/>
                <wp:effectExtent b="0" l="0" r="0" t="0"/>
                <wp:wrapNone/>
                <wp:docPr id="14" name="image33.png"/>
                <a:graphic>
                  <a:graphicData uri="http://schemas.openxmlformats.org/drawingml/2006/picture">
                    <pic:pic>
                      <pic:nvPicPr>
                        <pic:cNvPr id="0" name="image33.png"/>
                        <pic:cNvPicPr preferRelativeResize="0"/>
                      </pic:nvPicPr>
                      <pic:blipFill>
                        <a:blip r:embed="rId7"/>
                        <a:srcRect/>
                        <a:stretch>
                          <a:fillRect/>
                        </a:stretch>
                      </pic:blipFill>
                      <pic:spPr>
                        <a:xfrm>
                          <a:off x="0" y="0"/>
                          <a:ext cx="2712720" cy="12769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4" name=""/>
                <a:graphic>
                  <a:graphicData uri="http://schemas.microsoft.com/office/word/2010/wordprocessingShape">
                    <wps:wsp>
                      <wps:cNvSpPr/>
                      <wps:cNvPr id="30" name="Shape 30"/>
                      <wps:spPr>
                        <a:xfrm>
                          <a:off x="3994215" y="3146017"/>
                          <a:ext cx="2703570" cy="1267967"/>
                        </a:xfrm>
                        <a:prstGeom prst="rect">
                          <a:avLst/>
                        </a:prstGeom>
                        <a:blipFill rotWithShape="1">
                          <a:blip r:embed="rId2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4"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2713095" cy="127749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wp:posOffset>
                </wp:positionH>
                <wp:positionV relativeFrom="paragraph">
                  <wp:posOffset>838200</wp:posOffset>
                </wp:positionV>
                <wp:extent cx="9105265" cy="5218430"/>
                <wp:effectExtent b="0" l="0" r="0" t="0"/>
                <wp:wrapNone/>
                <wp:docPr id="5" name=""/>
                <a:graphic>
                  <a:graphicData uri="http://schemas.microsoft.com/office/word/2010/wordprocessingGroup">
                    <wpg:wgp>
                      <wpg:cNvGrpSpPr/>
                      <wpg:grpSpPr>
                        <a:xfrm>
                          <a:off x="793350" y="1170775"/>
                          <a:ext cx="9105265" cy="5218430"/>
                          <a:chOff x="793350" y="1170775"/>
                          <a:chExt cx="9105300" cy="5509525"/>
                        </a:xfrm>
                      </wpg:grpSpPr>
                      <wpg:grpSp>
                        <wpg:cNvGrpSpPr/>
                        <wpg:grpSpPr>
                          <a:xfrm>
                            <a:off x="793368" y="1170785"/>
                            <a:ext cx="9105265" cy="5218430"/>
                            <a:chOff x="438150" y="728688"/>
                            <a:chExt cx="9106631" cy="5219053"/>
                          </a:xfrm>
                        </wpg:grpSpPr>
                        <wps:wsp>
                          <wps:cNvSpPr/>
                          <wps:cNvPr id="4" name="Shape 4"/>
                          <wps:spPr>
                            <a:xfrm>
                              <a:off x="438150" y="728688"/>
                              <a:ext cx="9106625" cy="5219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50132"/>
                              <a:chOff x="3518809" y="728688"/>
                              <a:chExt cx="2917373" cy="1250132"/>
                            </a:xfrm>
                          </wpg:grpSpPr>
                          <wps:wsp>
                            <wps:cNvSpPr/>
                            <wps:cNvPr id="33" name="Shape 33"/>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4" name="Shape 34"/>
                            <wps:spPr>
                              <a:xfrm>
                                <a:off x="3658751" y="1083998"/>
                                <a:ext cx="2667215" cy="894822"/>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Lorsque j’essaie d’encourager des enfants de niveaux différents à travailler ensemble, l’élève ayant de meilleurs résultats a tendance à simplement donner la réponse à ceux qui éprouvent des difficultés.</w:t>
                                  </w:r>
                                </w:p>
                              </w:txbxContent>
                            </wps:txbx>
                            <wps:bodyPr anchorCtr="0" anchor="t" bIns="45700" lIns="91425" spcFirstLastPara="1" rIns="91425" wrap="square" tIns="45700">
                              <a:noAutofit/>
                            </wps:bodyPr>
                          </wps:wsp>
                        </wpg:grpSp>
                        <wpg:grpSp>
                          <wpg:cNvGrpSpPr/>
                          <wpg:grpSpPr>
                            <a:xfrm>
                              <a:off x="6248465" y="1807266"/>
                              <a:ext cx="3296316" cy="1240066"/>
                              <a:chOff x="6248465" y="1807266"/>
                              <a:chExt cx="3296316" cy="1240066"/>
                            </a:xfrm>
                          </wpg:grpSpPr>
                          <wps:wsp>
                            <wps:cNvSpPr/>
                            <wps:cNvPr id="36" name="Shape 36"/>
                            <wps:spPr>
                              <a:xfrm>
                                <a:off x="6391749" y="1807266"/>
                                <a:ext cx="3153032"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7" name="Shape 37"/>
                            <wps:spPr>
                              <a:xfrm>
                                <a:off x="6248465" y="1872936"/>
                                <a:ext cx="2924411" cy="1047240"/>
                              </a:xfrm>
                              <a:prstGeom prst="rect">
                                <a:avLst/>
                              </a:prstGeom>
                              <a:noFill/>
                              <a:ln>
                                <a:noFill/>
                              </a:ln>
                            </wps:spPr>
                            <wps:txbx>
                              <w:txbxContent>
                                <w:p w:rsidR="00000000" w:rsidDel="00000000" w:rsidP="00000000" w:rsidRDefault="00000000" w:rsidRPr="00000000">
                                  <w:pPr>
                                    <w:spacing w:after="40" w:before="4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Les élèves construisent-ils à partir des idées ?</w:t>
                                  </w:r>
                                </w:p>
                                <w:p w:rsidR="00000000" w:rsidDel="00000000" w:rsidP="00000000" w:rsidRDefault="00000000" w:rsidRPr="00000000">
                                  <w:pPr>
                                    <w:spacing w:after="40" w:before="4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Tous les élèves contribuent-ils ?</w:t>
                                  </w:r>
                                </w:p>
                                <w:p w:rsidR="00000000" w:rsidDel="00000000" w:rsidP="00000000" w:rsidRDefault="00000000" w:rsidRPr="00000000">
                                  <w:pPr>
                                    <w:spacing w:after="40" w:before="4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Les élèves plus discrets sont-ils engagés ? </w:t>
                                  </w:r>
                                </w:p>
                                <w:p w:rsidR="00000000" w:rsidDel="00000000" w:rsidP="00000000" w:rsidRDefault="00000000" w:rsidRPr="00000000">
                                  <w:pPr>
                                    <w:spacing w:after="40" w:before="4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Les idées sont-elles contestées avec respect ?</w:t>
                                  </w:r>
                                </w:p>
                                <w:p w:rsidR="00000000" w:rsidDel="00000000" w:rsidP="00000000" w:rsidRDefault="00000000" w:rsidRPr="00000000">
                                  <w:pPr>
                                    <w:spacing w:after="40" w:before="4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Les idées sont-elles approfondies ?</w:t>
                                  </w:r>
                                </w:p>
                              </w:txbxContent>
                            </wps:txbx>
                            <wps:bodyPr anchorCtr="0" anchor="t" bIns="45700" lIns="91425" spcFirstLastPara="1" rIns="91425" wrap="square" tIns="45700">
                              <a:noAutofit/>
                            </wps:bodyPr>
                          </wps:wsp>
                        </wpg:grpSp>
                        <wpg:grpSp>
                          <wpg:cNvGrpSpPr/>
                          <wpg:grpSpPr>
                            <a:xfrm>
                              <a:off x="6576246" y="3141092"/>
                              <a:ext cx="2940596" cy="1240067"/>
                              <a:chOff x="6576246" y="3141092"/>
                              <a:chExt cx="2940596" cy="1240067"/>
                            </a:xfrm>
                          </wpg:grpSpPr>
                          <wps:wsp>
                            <wps:cNvSpPr/>
                            <wps:cNvPr id="39" name="Shape 39"/>
                            <wps:spPr>
                              <a:xfrm>
                                <a:off x="6599469" y="3141092"/>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0" name="Shape 40"/>
                            <wps:spPr>
                              <a:xfrm>
                                <a:off x="6576246" y="3280116"/>
                                <a:ext cx="2155999" cy="908158"/>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Observer les élèves travaillant en dyades de niveaux mixtes en utilisant les outils 2A et 2C afin d’identifier la participation et la qualité du dialogue.</w:t>
                                  </w:r>
                                </w:p>
                              </w:txbxContent>
                            </wps:txbx>
                            <wps:bodyPr anchorCtr="0" anchor="t" bIns="45700" lIns="91425" spcFirstLastPara="1" rIns="91425" wrap="square" tIns="45700">
                              <a:noAutofit/>
                            </wps:bodyPr>
                          </wps:wsp>
                        </wpg:grpSp>
                        <wpg:grpSp>
                          <wpg:cNvGrpSpPr/>
                          <wpg:grpSpPr>
                            <a:xfrm>
                              <a:off x="1695424" y="4707676"/>
                              <a:ext cx="3274959" cy="1240065"/>
                              <a:chOff x="1695424" y="4707676"/>
                              <a:chExt cx="3274959" cy="1240065"/>
                            </a:xfrm>
                          </wpg:grpSpPr>
                          <wps:wsp>
                            <wps:cNvSpPr/>
                            <wps:cNvPr id="42" name="Shape 42"/>
                            <wps:spPr>
                              <a:xfrm>
                                <a:off x="1705077" y="4707676"/>
                                <a:ext cx="3168300"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3" name="Shape 43"/>
                            <wps:spPr>
                              <a:xfrm>
                                <a:off x="1695424" y="4836993"/>
                                <a:ext cx="3274959" cy="1055496"/>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Les enfants construisent rarement à partir des idées.</w:t>
                                  </w:r>
                                  <w:r w:rsidDel="00000000" w:rsidR="00000000" w:rsidRPr="00000000">
                                    <w:rPr>
                                      <w:rFonts w:ascii="Arial" w:cs="Arial" w:eastAsia="Arial" w:hAnsi="Arial"/>
                                      <w:b w:val="0"/>
                                      <w:i w:val="0"/>
                                      <w:smallCaps w:val="0"/>
                                      <w:strike w:val="0"/>
                                      <w:color w:val="000000"/>
                                      <w:sz w:val="22"/>
                                      <w:vertAlign w:val="baseline"/>
                                    </w:rPr>
                                    <w:br w:type="textWrapping"/>
                                  </w:r>
                                  <w:r w:rsidDel="00000000" w:rsidR="00000000" w:rsidRPr="00000000">
                                    <w:rPr>
                                      <w:rFonts w:ascii="Arial" w:cs="Arial" w:eastAsia="Arial" w:hAnsi="Arial"/>
                                      <w:b w:val="0"/>
                                      <w:i w:val="0"/>
                                      <w:smallCaps w:val="0"/>
                                      <w:strike w:val="0"/>
                                      <w:color w:val="000000"/>
                                      <w:sz w:val="22"/>
                                      <w:vertAlign w:val="baseline"/>
                                    </w:rPr>
                                    <w:t xml:space="preserve">Les élèves ayant de meilleurs résultats (HA) expliquent ou donnent simplement les réponses. Très peu de participation de la part des élèves en difficulté (LA), l’ensemble étant dirigé par les HA, de manière soit performative, soit avec un engagement minimal.</w:t>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45" name="Shape 45"/>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6" name="Shape 46"/>
                            <wps:spPr>
                              <a:xfrm>
                                <a:off x="5216929" y="4944216"/>
                                <a:ext cx="2145067" cy="734101"/>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Transcrire et coder de courts extraits, en identifiant et en comptant les occurrences de chaque code.</w:t>
                                  </w:r>
                                </w:p>
                              </w:txbxContent>
                            </wps:txbx>
                            <wps:bodyPr anchorCtr="0" anchor="t" bIns="45700" lIns="91425" spcFirstLastPara="1" rIns="91425" wrap="square" tIns="45700">
                              <a:noAutofit/>
                            </wps:bodyPr>
                          </wps:wsp>
                        </wpg:grpSp>
                        <wpg:grpSp>
                          <wpg:cNvGrpSpPr/>
                          <wpg:grpSpPr>
                            <a:xfrm>
                              <a:off x="438150" y="3165079"/>
                              <a:ext cx="2917373" cy="1240065"/>
                              <a:chOff x="438150" y="3165079"/>
                              <a:chExt cx="2917373" cy="1240065"/>
                            </a:xfrm>
                          </wpg:grpSpPr>
                          <wps:wsp>
                            <wps:cNvSpPr/>
                            <wps:cNvPr id="48" name="Shape 48"/>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9" name="Shape 49"/>
                            <wps:spPr>
                              <a:xfrm>
                                <a:off x="796583" y="3229129"/>
                                <a:ext cx="2489969" cy="1055496"/>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Élaborer des règles de base ensemble.</w:t>
                                  </w:r>
                                  <w:r w:rsidDel="00000000" w:rsidR="00000000" w:rsidRPr="00000000">
                                    <w:rPr>
                                      <w:rFonts w:ascii="Arial" w:cs="Arial" w:eastAsia="Arial" w:hAnsi="Arial"/>
                                      <w:b w:val="0"/>
                                      <w:i w:val="0"/>
                                      <w:smallCaps w:val="0"/>
                                      <w:strike w:val="0"/>
                                      <w:color w:val="000000"/>
                                      <w:sz w:val="22"/>
                                      <w:vertAlign w:val="baseline"/>
                                    </w:rPr>
                                    <w:br w:type="textWrapping"/>
                                  </w:r>
                                  <w:r w:rsidDel="00000000" w:rsidR="00000000" w:rsidRPr="00000000">
                                    <w:rPr>
                                      <w:rFonts w:ascii="Arial" w:cs="Arial" w:eastAsia="Arial" w:hAnsi="Arial"/>
                                      <w:b w:val="0"/>
                                      <w:i w:val="0"/>
                                      <w:smallCaps w:val="0"/>
                                      <w:strike w:val="0"/>
                                      <w:color w:val="000000"/>
                                      <w:sz w:val="22"/>
                                      <w:vertAlign w:val="baseline"/>
                                    </w:rPr>
                                    <w:t xml:space="preserve">Discuter de la manière dont le dialogue peut aider tous les apprenants.</w:t>
                                  </w:r>
                                  <w:r w:rsidDel="00000000" w:rsidR="00000000" w:rsidRPr="00000000">
                                    <w:rPr>
                                      <w:rFonts w:ascii="Arial" w:cs="Arial" w:eastAsia="Arial" w:hAnsi="Arial"/>
                                      <w:b w:val="0"/>
                                      <w:i w:val="0"/>
                                      <w:smallCaps w:val="0"/>
                                      <w:strike w:val="0"/>
                                      <w:color w:val="000000"/>
                                      <w:sz w:val="22"/>
                                      <w:vertAlign w:val="baseline"/>
                                    </w:rPr>
                                    <w:br w:type="textWrapping"/>
                                  </w:r>
                                  <w:r w:rsidDel="00000000" w:rsidR="00000000" w:rsidRPr="00000000">
                                    <w:rPr>
                                      <w:rFonts w:ascii="Arial" w:cs="Arial" w:eastAsia="Arial" w:hAnsi="Arial"/>
                                      <w:b w:val="0"/>
                                      <w:i w:val="0"/>
                                      <w:smallCaps w:val="0"/>
                                      <w:strike w:val="0"/>
                                      <w:color w:val="000000"/>
                                      <w:sz w:val="22"/>
                                      <w:vertAlign w:val="baseline"/>
                                    </w:rPr>
                                    <w:t xml:space="preserve">Introduire des amorces de phrases.</w:t>
                                  </w:r>
                                  <w:r w:rsidDel="00000000" w:rsidR="00000000" w:rsidRPr="00000000">
                                    <w:rPr>
                                      <w:rFonts w:ascii="Arial" w:cs="Arial" w:eastAsia="Arial" w:hAnsi="Arial"/>
                                      <w:b w:val="0"/>
                                      <w:i w:val="0"/>
                                      <w:smallCaps w:val="0"/>
                                      <w:strike w:val="0"/>
                                      <w:color w:val="000000"/>
                                      <w:sz w:val="22"/>
                                      <w:vertAlign w:val="baseline"/>
                                    </w:rPr>
                                    <w:br w:type="textWrapping"/>
                                  </w:r>
                                  <w:r w:rsidDel="00000000" w:rsidR="00000000" w:rsidRPr="00000000">
                                    <w:rPr>
                                      <w:rFonts w:ascii="Arial" w:cs="Arial" w:eastAsia="Arial" w:hAnsi="Arial"/>
                                      <w:b w:val="0"/>
                                      <w:i w:val="0"/>
                                      <w:smallCaps w:val="0"/>
                                      <w:strike w:val="0"/>
                                      <w:color w:val="000000"/>
                                      <w:sz w:val="22"/>
                                      <w:vertAlign w:val="baseline"/>
                                    </w:rPr>
                                    <w:t xml:space="preserve">Développer une métaconnaissance des bienfaits du dialogue.</w:t>
                                  </w:r>
                                </w:p>
                              </w:txbxContent>
                            </wps:txbx>
                            <wps:bodyPr anchorCtr="0" anchor="t" bIns="45700" lIns="91425" spcFirstLastPara="1" rIns="91425" wrap="square" tIns="45700">
                              <a:noAutofit/>
                            </wps:bodyPr>
                          </wps:wsp>
                        </wpg:grpSp>
                        <wpg:grpSp>
                          <wpg:cNvGrpSpPr/>
                          <wpg:grpSpPr>
                            <a:xfrm>
                              <a:off x="438150" y="1702606"/>
                              <a:ext cx="2972246" cy="1240142"/>
                              <a:chOff x="438150" y="1702606"/>
                              <a:chExt cx="2972246" cy="1240142"/>
                            </a:xfrm>
                          </wpg:grpSpPr>
                          <wps:wsp>
                            <wps:cNvSpPr/>
                            <wps:cNvPr id="51" name="Shape 51"/>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2" name="Shape 52"/>
                            <wps:spPr>
                              <a:xfrm>
                                <a:off x="933524" y="1726578"/>
                                <a:ext cx="2476872" cy="121617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Amélioration significative de la quantité et de la qualité du dialogue — explication du raisonnement et construction à partir des idées.</w:t>
                                  </w:r>
                                  <w:r w:rsidDel="00000000" w:rsidR="00000000" w:rsidRPr="00000000">
                                    <w:rPr>
                                      <w:rFonts w:ascii="Arial" w:cs="Arial" w:eastAsia="Arial" w:hAnsi="Arial"/>
                                      <w:b w:val="0"/>
                                      <w:i w:val="0"/>
                                      <w:smallCaps w:val="0"/>
                                      <w:strike w:val="0"/>
                                      <w:color w:val="000000"/>
                                      <w:sz w:val="22"/>
                                      <w:vertAlign w:val="baseline"/>
                                    </w:rPr>
                                    <w:br w:type="textWrapping"/>
                                  </w:r>
                                  <w:r w:rsidDel="00000000" w:rsidR="00000000" w:rsidRPr="00000000">
                                    <w:rPr>
                                      <w:rFonts w:ascii="Arial" w:cs="Arial" w:eastAsia="Arial" w:hAnsi="Arial"/>
                                      <w:b w:val="0"/>
                                      <w:i w:val="0"/>
                                      <w:smallCaps w:val="0"/>
                                      <w:strike w:val="0"/>
                                      <w:color w:val="000000"/>
                                      <w:sz w:val="22"/>
                                      <w:vertAlign w:val="baseline"/>
                                    </w:rPr>
                                    <w:t xml:space="preserve">Cela a-t-il un impact sur l’apprentissage ?</w:t>
                                  </w:r>
                                  <w:r w:rsidDel="00000000" w:rsidR="00000000" w:rsidRPr="00000000">
                                    <w:rPr>
                                      <w:rFonts w:ascii="Arial" w:cs="Arial" w:eastAsia="Arial" w:hAnsi="Arial"/>
                                      <w:b w:val="0"/>
                                      <w:i w:val="0"/>
                                      <w:smallCaps w:val="0"/>
                                      <w:strike w:val="0"/>
                                      <w:color w:val="000000"/>
                                      <w:sz w:val="22"/>
                                      <w:vertAlign w:val="baseline"/>
                                    </w:rPr>
                                    <w:br w:type="textWrapping"/>
                                  </w:r>
                                  <w:r w:rsidDel="00000000" w:rsidR="00000000" w:rsidRPr="00000000">
                                    <w:rPr>
                                      <w:rFonts w:ascii="Arial" w:cs="Arial" w:eastAsia="Arial" w:hAnsi="Arial"/>
                                      <w:b w:val="0"/>
                                      <w:i w:val="0"/>
                                      <w:smallCaps w:val="0"/>
                                      <w:strike w:val="0"/>
                                      <w:color w:val="000000"/>
                                      <w:sz w:val="22"/>
                                      <w:vertAlign w:val="baseline"/>
                                    </w:rPr>
                                    <w:t xml:space="preserve">Les résultats seraient-ils différents avec des dyades de niveaux similaires ?</w:t>
                                  </w:r>
                                </w:p>
                              </w:txbxContent>
                            </wps:txbx>
                            <wps:bodyPr anchorCtr="0" anchor="t" bIns="45700" lIns="91425" spcFirstLastPara="1" rIns="91425" wrap="square" tIns="45700">
                              <a:noAutofit/>
                            </wps:bodyPr>
                          </wps:wsp>
                        </wpg:grpSp>
                        <wps:wsp>
                          <wps:cNvSpPr/>
                          <wps:cNvPr id="53" name="Shape 53"/>
                          <wps:spPr>
                            <a:xfrm>
                              <a:off x="3951807" y="2319320"/>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292100</wp:posOffset>
                </wp:positionH>
                <wp:positionV relativeFrom="paragraph">
                  <wp:posOffset>838200</wp:posOffset>
                </wp:positionV>
                <wp:extent cx="9105265" cy="5218430"/>
                <wp:effectExtent b="0" l="0" r="0" t="0"/>
                <wp:wrapNone/>
                <wp:docPr id="5"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9105265" cy="52184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-533399</wp:posOffset>
                </wp:positionH>
                <wp:positionV relativeFrom="paragraph">
                  <wp:posOffset>1752600</wp:posOffset>
                </wp:positionV>
                <wp:extent cx="1595755" cy="1112520"/>
                <wp:effectExtent b="0" l="0" r="0" t="0"/>
                <wp:wrapNone/>
                <wp:docPr id="15" name=""/>
                <a:graphic>
                  <a:graphicData uri="http://schemas.microsoft.com/office/word/2010/wordprocessingGroup">
                    <wpg:wgp>
                      <wpg:cNvGrpSpPr/>
                      <wpg:grpSpPr>
                        <a:xfrm>
                          <a:off x="4548100" y="3223725"/>
                          <a:ext cx="1595755" cy="1112520"/>
                          <a:chOff x="4548100" y="3223725"/>
                          <a:chExt cx="1595850" cy="1113225"/>
                        </a:xfrm>
                      </wpg:grpSpPr>
                      <wpg:grpSp>
                        <wpg:cNvGrpSpPr/>
                        <wpg:grpSpPr>
                          <a:xfrm>
                            <a:off x="4548123" y="3223740"/>
                            <a:ext cx="1595755" cy="1112520"/>
                            <a:chOff x="-77000" y="0"/>
                            <a:chExt cx="1763395" cy="1270636"/>
                          </a:xfrm>
                        </wpg:grpSpPr>
                        <wps:wsp>
                          <wps:cNvSpPr/>
                          <wps:cNvPr id="4" name="Shape 4"/>
                          <wps:spPr>
                            <a:xfrm>
                              <a:off x="-77000" y="0"/>
                              <a:ext cx="1763375" cy="127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6" name="Shape 76"/>
                            <pic:cNvPicPr preferRelativeResize="0"/>
                          </pic:nvPicPr>
                          <pic:blipFill rotWithShape="1">
                            <a:blip r:embed="rId17">
                              <a:alphaModFix/>
                            </a:blip>
                            <a:srcRect b="0" l="0" r="0" t="0"/>
                            <a:stretch/>
                          </pic:blipFill>
                          <pic:spPr>
                            <a:xfrm>
                              <a:off x="244648" y="0"/>
                              <a:ext cx="1042670" cy="1042671"/>
                            </a:xfrm>
                            <a:prstGeom prst="rect">
                              <a:avLst/>
                            </a:prstGeom>
                            <a:noFill/>
                            <a:ln>
                              <a:noFill/>
                            </a:ln>
                          </pic:spPr>
                        </pic:pic>
                        <wps:wsp>
                          <wps:cNvSpPr/>
                          <wps:cNvPr id="77" name="Shape 77"/>
                          <wps:spPr>
                            <a:xfrm>
                              <a:off x="-77000" y="496071"/>
                              <a:ext cx="1763395" cy="77456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Retour et réflexion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-533399</wp:posOffset>
                </wp:positionH>
                <wp:positionV relativeFrom="paragraph">
                  <wp:posOffset>1752600</wp:posOffset>
                </wp:positionV>
                <wp:extent cx="1595755" cy="1112520"/>
                <wp:effectExtent b="0" l="0" r="0" t="0"/>
                <wp:wrapNone/>
                <wp:docPr id="15"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1595755" cy="11125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-304799</wp:posOffset>
                </wp:positionH>
                <wp:positionV relativeFrom="paragraph">
                  <wp:posOffset>3098800</wp:posOffset>
                </wp:positionV>
                <wp:extent cx="1203960" cy="1095375"/>
                <wp:effectExtent b="0" l="0" r="0" t="0"/>
                <wp:wrapNone/>
                <wp:docPr id="11" name=""/>
                <a:graphic>
                  <a:graphicData uri="http://schemas.microsoft.com/office/word/2010/wordprocessingGroup">
                    <wpg:wgp>
                      <wpg:cNvGrpSpPr/>
                      <wpg:grpSpPr>
                        <a:xfrm>
                          <a:off x="4744000" y="3232300"/>
                          <a:ext cx="1203960" cy="1095375"/>
                          <a:chOff x="4744000" y="3232300"/>
                          <a:chExt cx="1204000" cy="1095925"/>
                        </a:xfrm>
                      </wpg:grpSpPr>
                      <wpg:grpSp>
                        <wpg:cNvGrpSpPr/>
                        <wpg:grpSpPr>
                          <a:xfrm>
                            <a:off x="4744020" y="3232313"/>
                            <a:ext cx="1203960" cy="1095375"/>
                            <a:chOff x="-86625" y="0"/>
                            <a:chExt cx="1309370" cy="1297058"/>
                          </a:xfrm>
                        </wpg:grpSpPr>
                        <wps:wsp>
                          <wps:cNvSpPr/>
                          <wps:cNvPr id="4" name="Shape 4"/>
                          <wps:spPr>
                            <a:xfrm>
                              <a:off x="-86625" y="0"/>
                              <a:ext cx="1309350" cy="1297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6" name="Shape 66"/>
                            <pic:cNvPicPr preferRelativeResize="0"/>
                          </pic:nvPicPr>
                          <pic:blipFill rotWithShape="1">
                            <a:blip r:embed="rId18">
                              <a:alphaModFix/>
                            </a:blip>
                            <a:srcRect b="0" l="0" r="0" t="0"/>
                            <a:stretch/>
                          </pic:blipFill>
                          <pic:spPr>
                            <a:xfrm>
                              <a:off x="57150" y="0"/>
                              <a:ext cx="1036320" cy="1036320"/>
                            </a:xfrm>
                            <a:prstGeom prst="rect">
                              <a:avLst/>
                            </a:prstGeom>
                            <a:noFill/>
                            <a:ln>
                              <a:noFill/>
                            </a:ln>
                          </pic:spPr>
                        </pic:pic>
                        <wps:wsp>
                          <wps:cNvSpPr/>
                          <wps:cNvPr id="67" name="Shape 67"/>
                          <wps:spPr>
                            <a:xfrm>
                              <a:off x="-86625" y="473708"/>
                              <a:ext cx="1309370" cy="82335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 d’action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-304799</wp:posOffset>
                </wp:positionH>
                <wp:positionV relativeFrom="paragraph">
                  <wp:posOffset>3098800</wp:posOffset>
                </wp:positionV>
                <wp:extent cx="1203960" cy="1095375"/>
                <wp:effectExtent b="0" l="0" r="0" t="0"/>
                <wp:wrapNone/>
                <wp:docPr id="11"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1203960" cy="10953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457200</wp:posOffset>
                </wp:positionH>
                <wp:positionV relativeFrom="paragraph">
                  <wp:posOffset>4940300</wp:posOffset>
                </wp:positionV>
                <wp:extent cx="1402080" cy="1056996"/>
                <wp:effectExtent b="0" l="0" r="0" t="0"/>
                <wp:wrapNone/>
                <wp:docPr id="21" name=""/>
                <a:graphic>
                  <a:graphicData uri="http://schemas.microsoft.com/office/word/2010/wordprocessingGroup">
                    <wpg:wgp>
                      <wpg:cNvGrpSpPr/>
                      <wpg:grpSpPr>
                        <a:xfrm>
                          <a:off x="4644950" y="3251500"/>
                          <a:ext cx="1402080" cy="1056996"/>
                          <a:chOff x="4644950" y="3251500"/>
                          <a:chExt cx="1402125" cy="1057125"/>
                        </a:xfrm>
                      </wpg:grpSpPr>
                      <wpg:grpSp>
                        <wpg:cNvGrpSpPr/>
                        <wpg:grpSpPr>
                          <a:xfrm>
                            <a:off x="4644960" y="3251502"/>
                            <a:ext cx="1402080" cy="1056996"/>
                            <a:chOff x="-154000" y="0"/>
                            <a:chExt cx="1589405" cy="1232535"/>
                          </a:xfrm>
                        </wpg:grpSpPr>
                        <wps:wsp>
                          <wps:cNvSpPr/>
                          <wps:cNvPr id="4" name="Shape 4"/>
                          <wps:spPr>
                            <a:xfrm>
                              <a:off x="-154000" y="0"/>
                              <a:ext cx="1589400" cy="12325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90" name="Shape 90"/>
                            <pic:cNvPicPr preferRelativeResize="0"/>
                          </pic:nvPicPr>
                          <pic:blipFill rotWithShape="1">
                            <a:blip r:embed="rId19">
                              <a:alphaModFix/>
                            </a:blip>
                            <a:srcRect b="0" l="0" r="0" t="0"/>
                            <a:stretch/>
                          </pic:blipFill>
                          <pic:spPr>
                            <a:xfrm>
                              <a:off x="123825" y="0"/>
                              <a:ext cx="1042670" cy="1042670"/>
                            </a:xfrm>
                            <a:prstGeom prst="rect">
                              <a:avLst/>
                            </a:prstGeom>
                            <a:noFill/>
                            <a:ln>
                              <a:noFill/>
                            </a:ln>
                          </pic:spPr>
                        </pic:pic>
                        <wps:wsp>
                          <wps:cNvSpPr/>
                          <wps:cNvPr id="91" name="Shape 91"/>
                          <wps:spPr>
                            <a:xfrm>
                              <a:off x="-154000" y="771525"/>
                              <a:ext cx="1589405" cy="46101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Interprétation</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457200</wp:posOffset>
                </wp:positionH>
                <wp:positionV relativeFrom="paragraph">
                  <wp:posOffset>4940300</wp:posOffset>
                </wp:positionV>
                <wp:extent cx="1402080" cy="1056996"/>
                <wp:effectExtent b="0" l="0" r="0" t="0"/>
                <wp:wrapNone/>
                <wp:docPr id="21" name="image42.png"/>
                <a:graphic>
                  <a:graphicData uri="http://schemas.openxmlformats.org/drawingml/2006/picture">
                    <pic:pic>
                      <pic:nvPicPr>
                        <pic:cNvPr id="0" name="image42.png"/>
                        <pic:cNvPicPr preferRelativeResize="0"/>
                      </pic:nvPicPr>
                      <pic:blipFill>
                        <a:blip r:embed="rId7"/>
                        <a:srcRect/>
                        <a:stretch>
                          <a:fillRect/>
                        </a:stretch>
                      </pic:blipFill>
                      <pic:spPr>
                        <a:xfrm>
                          <a:off x="0" y="0"/>
                          <a:ext cx="1402080" cy="105699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4051300</wp:posOffset>
                </wp:positionH>
                <wp:positionV relativeFrom="paragraph">
                  <wp:posOffset>63500</wp:posOffset>
                </wp:positionV>
                <wp:extent cx="1569720" cy="1126556"/>
                <wp:effectExtent b="0" l="0" r="0" t="0"/>
                <wp:wrapNone/>
                <wp:docPr id="2" name=""/>
                <a:graphic>
                  <a:graphicData uri="http://schemas.microsoft.com/office/word/2010/wordprocessingGroup">
                    <wpg:wgp>
                      <wpg:cNvGrpSpPr/>
                      <wpg:grpSpPr>
                        <a:xfrm>
                          <a:off x="4561125" y="3216700"/>
                          <a:ext cx="1569720" cy="1126556"/>
                          <a:chOff x="4561125" y="3216700"/>
                          <a:chExt cx="1569775" cy="1127000"/>
                        </a:xfrm>
                      </wpg:grpSpPr>
                      <wpg:grpSp>
                        <wpg:cNvGrpSpPr/>
                        <wpg:grpSpPr>
                          <a:xfrm>
                            <a:off x="4561140" y="3216722"/>
                            <a:ext cx="1569720" cy="1126556"/>
                            <a:chOff x="0" y="0"/>
                            <a:chExt cx="1569720" cy="1126556"/>
                          </a:xfrm>
                        </wpg:grpSpPr>
                        <wps:wsp>
                          <wps:cNvSpPr/>
                          <wps:cNvPr id="4" name="Shape 4"/>
                          <wps:spPr>
                            <a:xfrm>
                              <a:off x="0" y="0"/>
                              <a:ext cx="1569700" cy="1126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 name="Shape 5"/>
                            <pic:cNvPicPr preferRelativeResize="0"/>
                          </pic:nvPicPr>
                          <pic:blipFill rotWithShape="1">
                            <a:blip r:embed="rId16">
                              <a:alphaModFix/>
                            </a:blip>
                            <a:srcRect b="0" l="0" r="0" t="0"/>
                            <a:stretch/>
                          </pic:blipFill>
                          <pic:spPr>
                            <a:xfrm>
                              <a:off x="272955" y="0"/>
                              <a:ext cx="941695" cy="941695"/>
                            </a:xfrm>
                            <a:prstGeom prst="rect">
                              <a:avLst/>
                            </a:prstGeom>
                            <a:noFill/>
                            <a:ln>
                              <a:noFill/>
                            </a:ln>
                          </pic:spPr>
                        </pic:pic>
                        <wps:wsp>
                          <wps:cNvSpPr/>
                          <wps:cNvPr id="6" name="Shape 6"/>
                          <wps:spPr>
                            <a:xfrm>
                              <a:off x="0" y="723331"/>
                              <a:ext cx="1569720" cy="4032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Intérêt et buts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4051300</wp:posOffset>
                </wp:positionH>
                <wp:positionV relativeFrom="paragraph">
                  <wp:posOffset>63500</wp:posOffset>
                </wp:positionV>
                <wp:extent cx="1569720" cy="1126556"/>
                <wp:effectExtent b="0" l="0" r="0" t="0"/>
                <wp:wrapNone/>
                <wp:docPr id="2"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1569720" cy="112655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8305800</wp:posOffset>
                </wp:positionH>
                <wp:positionV relativeFrom="paragraph">
                  <wp:posOffset>1041400</wp:posOffset>
                </wp:positionV>
                <wp:extent cx="1619250" cy="1148715"/>
                <wp:effectExtent b="0" l="0" r="0" t="0"/>
                <wp:wrapNone/>
                <wp:docPr id="10" name=""/>
                <a:graphic>
                  <a:graphicData uri="http://schemas.microsoft.com/office/word/2010/wordprocessingGroup">
                    <wpg:wgp>
                      <wpg:cNvGrpSpPr/>
                      <wpg:grpSpPr>
                        <a:xfrm>
                          <a:off x="4536375" y="3205625"/>
                          <a:ext cx="1619250" cy="1148715"/>
                          <a:chOff x="4536375" y="3205625"/>
                          <a:chExt cx="1619375" cy="1149050"/>
                        </a:xfrm>
                      </wpg:grpSpPr>
                      <wpg:grpSp>
                        <wpg:cNvGrpSpPr/>
                        <wpg:grpSpPr>
                          <a:xfrm>
                            <a:off x="4536375" y="3205643"/>
                            <a:ext cx="1619250" cy="1148715"/>
                            <a:chOff x="8857357" y="1048302"/>
                            <a:chExt cx="1721485" cy="1149331"/>
                          </a:xfrm>
                        </wpg:grpSpPr>
                        <wps:wsp>
                          <wps:cNvSpPr/>
                          <wps:cNvPr id="4" name="Shape 4"/>
                          <wps:spPr>
                            <a:xfrm>
                              <a:off x="8857357" y="1048302"/>
                              <a:ext cx="1721475" cy="11493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3" name="Shape 63"/>
                          <wps:spPr>
                            <a:xfrm>
                              <a:off x="8857357" y="1214653"/>
                              <a:ext cx="1721485" cy="98298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Centration et questionnement</w:t>
                                </w:r>
                              </w:p>
                            </w:txbxContent>
                          </wps:txbx>
                          <wps:bodyPr anchorCtr="0" anchor="ctr" bIns="91425" lIns="91425" spcFirstLastPara="1" rIns="91425" wrap="square" tIns="91425">
                            <a:noAutofit/>
                          </wps:bodyPr>
                        </wps:wsp>
                        <pic:pic>
                          <pic:nvPicPr>
                            <pic:cNvPr id="64" name="Shape 64"/>
                            <pic:cNvPicPr preferRelativeResize="0"/>
                          </pic:nvPicPr>
                          <pic:blipFill rotWithShape="1">
                            <a:blip r:embed="rId22">
                              <a:alphaModFix/>
                            </a:blip>
                            <a:srcRect b="0" l="0" r="0" t="0"/>
                            <a:stretch/>
                          </pic:blipFill>
                          <pic:spPr>
                            <a:xfrm>
                              <a:off x="9249906" y="1048302"/>
                              <a:ext cx="913765" cy="89979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8305800</wp:posOffset>
                </wp:positionH>
                <wp:positionV relativeFrom="paragraph">
                  <wp:posOffset>1041400</wp:posOffset>
                </wp:positionV>
                <wp:extent cx="1619250" cy="1148715"/>
                <wp:effectExtent b="0" l="0" r="0" t="0"/>
                <wp:wrapNone/>
                <wp:docPr id="10"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1619250" cy="114871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8953500</wp:posOffset>
            </wp:positionH>
            <wp:positionV relativeFrom="paragraph">
              <wp:posOffset>3314700</wp:posOffset>
            </wp:positionV>
            <wp:extent cx="876388" cy="850900"/>
            <wp:effectExtent b="0" l="0" r="0" t="0"/>
            <wp:wrapNone/>
            <wp:docPr id="23" name="image2.png"/>
            <a:graphic>
              <a:graphicData uri="http://schemas.openxmlformats.org/drawingml/2006/picture">
                <pic:pic>
                  <pic:nvPicPr>
                    <pic:cNvPr id="0" name="image2.png"/>
                    <pic:cNvPicPr preferRelativeResize="0"/>
                  </pic:nvPicPr>
                  <pic:blipFill>
                    <a:blip r:embed="rId24"/>
                    <a:srcRect b="0" l="0" r="0" t="0"/>
                    <a:stretch>
                      <a:fillRect/>
                    </a:stretch>
                  </pic:blipFill>
                  <pic:spPr>
                    <a:xfrm>
                      <a:off x="0" y="0"/>
                      <a:ext cx="876388" cy="8509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8585200</wp:posOffset>
                </wp:positionH>
                <wp:positionV relativeFrom="paragraph">
                  <wp:posOffset>3175000</wp:posOffset>
                </wp:positionV>
                <wp:extent cx="1543050" cy="1266825"/>
                <wp:effectExtent b="0" l="0" r="0" t="0"/>
                <wp:wrapNone/>
                <wp:docPr id="9" name=""/>
                <a:graphic>
                  <a:graphicData uri="http://schemas.microsoft.com/office/word/2010/wordprocessingShape">
                    <wps:wsp>
                      <wps:cNvSpPr/>
                      <wps:cNvPr id="61" name="Shape 61"/>
                      <wps:spPr>
                        <a:xfrm>
                          <a:off x="4579238" y="3151350"/>
                          <a:ext cx="1533525" cy="125730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 de recherche et méthodes</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8585200</wp:posOffset>
                </wp:positionH>
                <wp:positionV relativeFrom="paragraph">
                  <wp:posOffset>3175000</wp:posOffset>
                </wp:positionV>
                <wp:extent cx="1543050" cy="1266825"/>
                <wp:effectExtent b="0" l="0" r="0" t="0"/>
                <wp:wrapNone/>
                <wp:docPr id="9"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1543050" cy="12668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7276465</wp:posOffset>
            </wp:positionH>
            <wp:positionV relativeFrom="paragraph">
              <wp:posOffset>4819253</wp:posOffset>
            </wp:positionV>
            <wp:extent cx="890905" cy="863600"/>
            <wp:effectExtent b="0" l="0" r="0" t="0"/>
            <wp:wrapNone/>
            <wp:docPr id="24" name="image3.png"/>
            <a:graphic>
              <a:graphicData uri="http://schemas.openxmlformats.org/drawingml/2006/picture">
                <pic:pic>
                  <pic:nvPicPr>
                    <pic:cNvPr id="0" name="image3.png"/>
                    <pic:cNvPicPr preferRelativeResize="0"/>
                  </pic:nvPicPr>
                  <pic:blipFill>
                    <a:blip r:embed="rId25"/>
                    <a:srcRect b="0" l="0" r="0" t="0"/>
                    <a:stretch>
                      <a:fillRect/>
                    </a:stretch>
                  </pic:blipFill>
                  <pic:spPr>
                    <a:xfrm>
                      <a:off x="0" y="0"/>
                      <a:ext cx="890905" cy="8636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7048500</wp:posOffset>
                </wp:positionH>
                <wp:positionV relativeFrom="paragraph">
                  <wp:posOffset>5041900</wp:posOffset>
                </wp:positionV>
                <wp:extent cx="1387475" cy="885825"/>
                <wp:effectExtent b="0" l="0" r="0" t="0"/>
                <wp:wrapNone/>
                <wp:docPr id="19" name=""/>
                <a:graphic>
                  <a:graphicData uri="http://schemas.microsoft.com/office/word/2010/wordprocessingShape">
                    <wps:wsp>
                      <wps:cNvSpPr/>
                      <wps:cNvPr id="85" name="Shape 85"/>
                      <wps:spPr>
                        <a:xfrm>
                          <a:off x="4657025" y="3341850"/>
                          <a:ext cx="1377950" cy="876300"/>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Exploration des données</w:t>
                            </w: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7048500</wp:posOffset>
                </wp:positionH>
                <wp:positionV relativeFrom="paragraph">
                  <wp:posOffset>5041900</wp:posOffset>
                </wp:positionV>
                <wp:extent cx="1387475" cy="885825"/>
                <wp:effectExtent b="0" l="0" r="0" t="0"/>
                <wp:wrapNone/>
                <wp:docPr id="19" name="image40.png"/>
                <a:graphic>
                  <a:graphicData uri="http://schemas.openxmlformats.org/drawingml/2006/picture">
                    <pic:pic>
                      <pic:nvPicPr>
                        <pic:cNvPr id="0" name="image40.png"/>
                        <pic:cNvPicPr preferRelativeResize="0"/>
                      </pic:nvPicPr>
                      <pic:blipFill>
                        <a:blip r:embed="rId7"/>
                        <a:srcRect/>
                        <a:stretch>
                          <a:fillRect/>
                        </a:stretch>
                      </pic:blipFill>
                      <pic:spPr>
                        <a:xfrm>
                          <a:off x="0" y="0"/>
                          <a:ext cx="1387475" cy="885825"/>
                        </a:xfrm>
                        <a:prstGeom prst="rect"/>
                        <a:ln/>
                      </pic:spPr>
                    </pic:pic>
                  </a:graphicData>
                </a:graphic>
              </wp:anchor>
            </w:drawing>
          </mc:Fallback>
        </mc:AlternateContent>
      </w:r>
    </w:p>
    <w:p w:rsidR="00000000" w:rsidDel="00000000" w:rsidP="00000000" w:rsidRDefault="00000000" w:rsidRPr="00000000" w14:paraId="00000066">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Modèles de codage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4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2A: Canevas pour coder d’une transcription</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4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Vous pouvez utiliser ce modèle pour appliquer les codes T-SEDA aux tours de parole des intervenants individuels.</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4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Notes d’orientation : </w:t>
      </w:r>
    </w:p>
    <w:p w:rsidR="00000000" w:rsidDel="00000000" w:rsidP="00000000" w:rsidRDefault="00000000" w:rsidRPr="00000000" w14:paraId="000000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0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Créez une transcription de votre enregistrement vidéo ou audio dans un tableau comme celui ci-dessous, en ajoutant autant de lignes que nécessaire. Chaque ligne "tour" doit inclure la contribution d’un orateur avant que la personne suivante ne prenne la parole. Vous pouvez travailler avec Microsoft Word, Excel ou un logiciel similaire.</w:t>
      </w:r>
    </w:p>
    <w:p w:rsidR="00000000" w:rsidDel="00000000" w:rsidP="00000000" w:rsidRDefault="00000000" w:rsidRPr="00000000" w14:paraId="000000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0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numérotation des tours de parole permet de les identifier facilement.</w:t>
      </w:r>
    </w:p>
    <w:p w:rsidR="00000000" w:rsidDel="00000000" w:rsidP="00000000" w:rsidRDefault="00000000" w:rsidRPr="00000000" w14:paraId="000000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0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Vous pouvez choisir un ou deux codes à rechercher dans le système de codage, ou en utiliser plusieurs, en fonction de l’objet de votre enquête. (Notez que travailler avec un grand nombre de catégories est plus difficile au début).</w:t>
      </w:r>
    </w:p>
    <w:p w:rsidR="00000000" w:rsidDel="00000000" w:rsidP="00000000" w:rsidRDefault="00000000" w:rsidRPr="00000000" w14:paraId="000000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0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Lisez attentivement la transcription et notez la catégorie pertinente à côté de chaque tour de parole.</w:t>
      </w:r>
    </w:p>
    <w:p w:rsidR="00000000" w:rsidDel="00000000" w:rsidP="00000000" w:rsidRDefault="00000000" w:rsidRPr="00000000" w14:paraId="0000007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0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est important de noter que certains tours de parole, voire la plupart des tours, ne seront pas codés parce qu’aucune des catégories ne s’applique. Cela est normal, même dans un dialogue de haute qualité. T-SEDA ne code que les contributions dialogiques les plus explicites.</w:t>
      </w:r>
    </w:p>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0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tours de certains orateurs peuvent avoir plus d’un code appliqué à eux. Vous pouvez utiliser deux ou trois colonnes pour lister les catégories observées.</w:t>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0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Vous pouvez également ajouter une catégorie Commentaires à chaque ligne ou au bas de la feuille pour noter vos réflexions sur le déroulement du dialogue.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1"/>
          <w:i w:val="0"/>
          <w:smallCaps w:val="0"/>
          <w:strike w:val="0"/>
          <w:color w:val="800000"/>
          <w:sz w:val="24"/>
          <w:szCs w:val="24"/>
          <w:u w:val="none"/>
          <w:shd w:fill="auto" w:val="clear"/>
          <w:vertAlign w:val="baseline"/>
        </w:rPr>
      </w:pPr>
      <w:r w:rsidDel="00000000" w:rsidR="00000000" w:rsidRPr="00000000">
        <w:rPr>
          <w:rtl w:val="0"/>
        </w:rPr>
      </w:r>
    </w:p>
    <w:tbl>
      <w:tblPr>
        <w:tblStyle w:val="Table3"/>
        <w:tblW w:w="12223.999999999998" w:type="dxa"/>
        <w:jc w:val="left"/>
        <w:tblInd w:w="5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2589"/>
        <w:gridCol w:w="7371"/>
        <w:gridCol w:w="1418"/>
        <w:tblGridChange w:id="0">
          <w:tblGrid>
            <w:gridCol w:w="846"/>
            <w:gridCol w:w="2589"/>
            <w:gridCol w:w="7371"/>
            <w:gridCol w:w="1418"/>
          </w:tblGrid>
        </w:tblGridChange>
      </w:tblGrid>
      <w:tr>
        <w:trPr>
          <w:cantSplit w:val="0"/>
          <w:trHeight w:val="263" w:hRule="atLeast"/>
          <w:tblHeader w:val="0"/>
        </w:trPr>
        <w:tc>
          <w:tcPr/>
          <w:p w:rsidR="00000000" w:rsidDel="00000000" w:rsidP="00000000" w:rsidRDefault="00000000" w:rsidRPr="00000000" w14:paraId="00000074">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Nº</w:t>
            </w:r>
          </w:p>
        </w:tc>
        <w:tc>
          <w:tcPr/>
          <w:p w:rsidR="00000000" w:rsidDel="00000000" w:rsidP="00000000" w:rsidRDefault="00000000" w:rsidRPr="00000000" w14:paraId="00000075">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Orateur</w:t>
            </w:r>
          </w:p>
        </w:tc>
        <w:tc>
          <w:tcPr/>
          <w:p w:rsidR="00000000" w:rsidDel="00000000" w:rsidP="00000000" w:rsidRDefault="00000000" w:rsidRPr="00000000" w14:paraId="00000076">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Tour de parole</w:t>
            </w:r>
          </w:p>
        </w:tc>
        <w:tc>
          <w:tcPr/>
          <w:p w:rsidR="00000000" w:rsidDel="00000000" w:rsidP="00000000" w:rsidRDefault="00000000" w:rsidRPr="00000000" w14:paraId="00000077">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Code(s) </w:t>
            </w:r>
          </w:p>
        </w:tc>
      </w:tr>
      <w:tr>
        <w:trPr>
          <w:cantSplit w:val="0"/>
          <w:trHeight w:val="326" w:hRule="atLeast"/>
          <w:tblHeader w:val="0"/>
        </w:trPr>
        <w:tc>
          <w:tcPr/>
          <w:p w:rsidR="00000000" w:rsidDel="00000000" w:rsidP="00000000" w:rsidRDefault="00000000" w:rsidRPr="00000000" w14:paraId="00000078">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79">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7A">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7B">
            <w:pPr>
              <w:ind w:left="-189" w:firstLine="0"/>
              <w:jc w:val="center"/>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7C">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7D">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7E">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7F">
            <w:pPr>
              <w:ind w:left="-189" w:firstLine="0"/>
              <w:jc w:val="center"/>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80">
            <w:pPr>
              <w:ind w:left="-189" w:firstLine="0"/>
              <w:rPr>
                <w:rFonts w:ascii="Calibri" w:cs="Calibri" w:eastAsia="Calibri" w:hAnsi="Calibri"/>
              </w:rPr>
            </w:pPr>
            <w:r w:rsidDel="00000000" w:rsidR="00000000" w:rsidRPr="00000000">
              <w:rPr>
                <w:rtl w:val="0"/>
              </w:rPr>
            </w:r>
          </w:p>
        </w:tc>
        <w:tc>
          <w:tcPr/>
          <w:p w:rsidR="00000000" w:rsidDel="00000000" w:rsidP="00000000" w:rsidRDefault="00000000" w:rsidRPr="00000000" w14:paraId="00000081">
            <w:pPr>
              <w:ind w:left="-189" w:firstLine="0"/>
              <w:rPr>
                <w:rFonts w:ascii="Calibri" w:cs="Calibri" w:eastAsia="Calibri" w:hAnsi="Calibri"/>
              </w:rPr>
            </w:pPr>
            <w:r w:rsidDel="00000000" w:rsidR="00000000" w:rsidRPr="00000000">
              <w:rPr>
                <w:rtl w:val="0"/>
              </w:rPr>
            </w:r>
          </w:p>
        </w:tc>
        <w:tc>
          <w:tcPr/>
          <w:p w:rsidR="00000000" w:rsidDel="00000000" w:rsidP="00000000" w:rsidRDefault="00000000" w:rsidRPr="00000000" w14:paraId="00000082">
            <w:pPr>
              <w:ind w:left="-189" w:firstLine="0"/>
              <w:rPr>
                <w:rFonts w:ascii="Calibri" w:cs="Calibri" w:eastAsia="Calibri" w:hAnsi="Calibri"/>
              </w:rPr>
            </w:pPr>
            <w:r w:rsidDel="00000000" w:rsidR="00000000" w:rsidRPr="00000000">
              <w:rPr>
                <w:rtl w:val="0"/>
              </w:rPr>
            </w:r>
          </w:p>
        </w:tc>
        <w:tc>
          <w:tcPr/>
          <w:p w:rsidR="00000000" w:rsidDel="00000000" w:rsidP="00000000" w:rsidRDefault="00000000" w:rsidRPr="00000000" w14:paraId="00000083">
            <w:pPr>
              <w:ind w:left="-189" w:firstLine="0"/>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8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87">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89">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2B: Codage de l’échantillonnage temporel pour le travail en équipe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L’échantillonnage temporel est une technique couramment utilisée par les chercheurs; il s’agit simplement d'échantillonner des événements à intervalles réguliers au cours d'un épisode ou d'une leçon entière, plutôt que d'enregistrer tout le temps. Ainsi, vous ne notez pas tout, mais cela vous donne une image générale de ce qui se passe. Cela réduit également la demande de codage en direct, car vos fenêtres d'observation sont courtes.</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Notes d’orientation: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Inscrivez les noms des élèves de l’équipe sur laquelle vous vous concentrez dans le tableau ci-dessous (ajoutez des colonnes si nécessaire).</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Les observations comportent une phase " active " et une phase " de repos ". Chaque phase active est la fenêtre de temps pendant laquelle vous notez les codes que vous entendez.</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Vous pouvez décider de la durée des fenêtres d'observation, mais elles doivent être courtes pour que l'observation ne soit pas trop exigeante ; par exemple, chaque fenêtre pourrait durer 1 minute : 40 secondes pour l'observation rapprochée et le codage simultané et 20 secondes pour le repos.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Cochez la case de codage correspondante si l'élève utilise ce code pendant la fenêtre d'observation.</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Au lieu de cocher, vous pouvez choisir de noter chaque fois que l'élève utilise le code, mais sachez que cela est plus difficile à réaliser.</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Utilisez la case de commentaires ci-dessous pour ajouter toute autre information pertinente non capturée par le codage de l'échantillonnage temporel.</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Vous pourriez choisir de filmer l'interaction comme plan de secours et le regarder plus tard.</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128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3"/>
        <w:gridCol w:w="1613"/>
        <w:gridCol w:w="1216"/>
        <w:gridCol w:w="1108"/>
        <w:gridCol w:w="1187"/>
        <w:gridCol w:w="1355"/>
        <w:gridCol w:w="1271"/>
        <w:gridCol w:w="1271"/>
        <w:gridCol w:w="1271"/>
        <w:gridCol w:w="1271"/>
        <w:tblGridChange w:id="0">
          <w:tblGrid>
            <w:gridCol w:w="1313"/>
            <w:gridCol w:w="1613"/>
            <w:gridCol w:w="1216"/>
            <w:gridCol w:w="1108"/>
            <w:gridCol w:w="1187"/>
            <w:gridCol w:w="1355"/>
            <w:gridCol w:w="1271"/>
            <w:gridCol w:w="1271"/>
            <w:gridCol w:w="1271"/>
            <w:gridCol w:w="1271"/>
          </w:tblGrid>
        </w:tblGridChange>
      </w:tblGrid>
      <w:tr>
        <w:trPr>
          <w:cantSplit w:val="0"/>
          <w:trHeight w:val="740" w:hRule="atLeast"/>
          <w:tblHeader w:val="0"/>
        </w:trPr>
        <w:tc>
          <w:tcPr>
            <w:shd w:fill="auto" w:val="cle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Fenêtre d’observation</w:t>
            </w:r>
            <w:r w:rsidDel="00000000" w:rsidR="00000000" w:rsidRPr="00000000">
              <w:rPr>
                <w:rtl w:val="0"/>
              </w:rPr>
            </w:r>
          </w:p>
        </w:tc>
        <w:tc>
          <w:tcPr>
            <w:shd w:fill="auto" w:val="cle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Enseignant.e présent</w:t>
            </w:r>
            <w:r w:rsidDel="00000000" w:rsidR="00000000" w:rsidRPr="00000000">
              <w:rPr>
                <w:rtl w:val="0"/>
              </w:rPr>
            </w:r>
          </w:p>
        </w:tc>
        <w:tc>
          <w:tcPr>
            <w:gridSpan w:val="2"/>
            <w:shd w:fill="auto" w:val="cle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Élève 1:</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w:t>
            </w:r>
          </w:p>
        </w:tc>
        <w:tc>
          <w:tcPr>
            <w:gridSpan w:val="2"/>
            <w:shd w:fill="auto" w:val="cle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Élève 2:</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w:t>
            </w:r>
          </w:p>
        </w:tc>
        <w:tc>
          <w:tcPr>
            <w:gridSpan w:val="2"/>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Élève 3:</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w:t>
            </w:r>
            <w:r w:rsidDel="00000000" w:rsidR="00000000" w:rsidRPr="00000000">
              <w:rPr>
                <w:rtl w:val="0"/>
              </w:rPr>
            </w:r>
          </w:p>
        </w:tc>
        <w:tc>
          <w:tcPr>
            <w:gridSpan w:val="2"/>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Élève 4:</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w:t>
            </w: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CH</w:t>
            </w:r>
            <w:r w:rsidDel="00000000" w:rsidR="00000000" w:rsidRPr="00000000">
              <w:rPr>
                <w:rtl w:val="0"/>
              </w:rPr>
            </w:r>
          </w:p>
        </w:tc>
        <w:tc>
          <w:tcPr>
            <w:shd w:fill="auto" w:val="cle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r w:rsidDel="00000000" w:rsidR="00000000" w:rsidRPr="00000000">
              <w:rPr>
                <w:rtl w:val="0"/>
              </w:rPr>
            </w:r>
          </w:p>
        </w:tc>
        <w:tc>
          <w:tcPr>
            <w:shd w:fill="auto" w:val="cle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CH</w:t>
            </w:r>
            <w:r w:rsidDel="00000000" w:rsidR="00000000" w:rsidRPr="00000000">
              <w:rPr>
                <w:rtl w:val="0"/>
              </w:rPr>
            </w:r>
          </w:p>
        </w:tc>
        <w:tc>
          <w:tcPr>
            <w:shd w:fill="auto" w:val="cle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r w:rsidDel="00000000" w:rsidR="00000000" w:rsidRPr="00000000">
              <w:rPr>
                <w:rtl w:val="0"/>
              </w:rPr>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CH</w:t>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CH</w:t>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r>
      <w:tr>
        <w:trPr>
          <w:cantSplit w:val="0"/>
          <w:trHeight w:val="220" w:hRule="atLeast"/>
          <w:tblHeader w:val="0"/>
        </w:trPr>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shd w:fill="auto" w:val="cle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w:t>
            </w:r>
            <w:r w:rsidDel="00000000" w:rsidR="00000000" w:rsidRPr="00000000">
              <w:rPr>
                <w:rtl w:val="0"/>
              </w:rPr>
            </w:r>
          </w:p>
        </w:tc>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w:t>
            </w:r>
            <w:r w:rsidDel="00000000" w:rsidR="00000000" w:rsidRPr="00000000">
              <w:rPr>
                <w:rtl w:val="0"/>
              </w:rPr>
            </w:r>
          </w:p>
        </w:tc>
        <w:tc>
          <w:tcPr>
            <w:shd w:fill="auto" w:val="cle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w:t>
            </w:r>
            <w:r w:rsidDel="00000000" w:rsidR="00000000" w:rsidRPr="00000000">
              <w:rPr>
                <w:rtl w:val="0"/>
              </w:rPr>
            </w:r>
          </w:p>
        </w:tc>
        <w:tc>
          <w:tcPr>
            <w:shd w:fill="auto" w:val="clea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80" w:hRule="atLeast"/>
          <w:tblHeader w:val="0"/>
        </w:trPr>
        <w:tc>
          <w:tcPr>
            <w:shd w:fill="auto" w:val="clea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5</w:t>
            </w:r>
            <w:r w:rsidDel="00000000" w:rsidR="00000000" w:rsidRPr="00000000">
              <w:rPr>
                <w:rtl w:val="0"/>
              </w:rPr>
            </w:r>
          </w:p>
        </w:tc>
        <w:tc>
          <w:tcPr>
            <w:shd w:fill="auto" w:val="clea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2">
      <w:pP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Commentaires : </w:t>
      </w:r>
      <w:r w:rsidDel="00000000" w:rsidR="00000000" w:rsidRPr="00000000">
        <w:rPr>
          <w:rFonts w:ascii="Calibri" w:cs="Calibri" w:eastAsia="Calibri" w:hAnsi="Calibri"/>
          <w:color w:val="000000"/>
          <w:rtl w:val="0"/>
        </w:rPr>
        <w:t xml:space="preserve">Veuillez utiliser cet espace pour noter toute autre observation pertinente ou tout élément qui semble avoir influencé la discussion.</w:t>
      </w:r>
      <w:r w:rsidDel="00000000" w:rsidR="00000000" w:rsidRPr="00000000">
        <w:br w:type="page"/>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2C: Liste de contrôle pour les individus en équipe  </w:t>
      </w:r>
    </w:p>
    <w:p w:rsidR="00000000" w:rsidDel="00000000" w:rsidP="00000000" w:rsidRDefault="00000000" w:rsidRPr="00000000" w14:paraId="000000E4">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Cette liste de vérification peut être utilisée de deux manières. Premièrement, elle peut servir de résumé du 2B : vous pouvez enregistrer les résultats des élèves de plusieurs groupes dans cette liste de contrôle, en ajoutant une note de participation globale. Deuxièmement, s'il ne vous est pas possible d'effectuer un échantillonnage temporel, vous pouvez utiliser cette méthode : observez le dialogue et cochez lorsque vous entendez les catégories qui vous intéressent (dans cet exemple, B et CH). Là encore, vous pouvez attribuer une note globale à chaque élève.</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listes de contrôle de ce type ne peuvent pas tout saisir, mais elles ne sont pas conçues pour cela. Cependant, il s'agit d'un moyen pratique d'être plus attentif au dialogue des élèves et d'identifier les tendances dans le temps. Cette liste de contrôle peut être répétée si l'activité ou le groupe change.</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Notes d’orientation:</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Vous pouvez choisir une ou deux catégories qui vous intéressent.</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Cochez les cases si vous entendez ces codes dans le dialogue d'un élève à un moment quelconque de ses contributions à la discussion.</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Si un élève participe beaucoup à la discussion, il aura une note globale de (3) ; une participation moyenne correspondrait à (2) et une faible participation à une note de (1).</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80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4"/>
        <w:gridCol w:w="1668"/>
        <w:gridCol w:w="1559"/>
        <w:gridCol w:w="2367"/>
        <w:tblGridChange w:id="0">
          <w:tblGrid>
            <w:gridCol w:w="2474"/>
            <w:gridCol w:w="1668"/>
            <w:gridCol w:w="1559"/>
            <w:gridCol w:w="2367"/>
          </w:tblGrid>
        </w:tblGridChange>
      </w:tblGrid>
      <w:tr>
        <w:trPr>
          <w:cantSplit w:val="0"/>
          <w:tblHeader w:val="0"/>
        </w:trPr>
        <w:tc>
          <w:tcPr>
            <w:shd w:fill="auto" w:val="clear"/>
            <w:vAlign w:val="cente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Nom de l’élève</w:t>
            </w:r>
            <w:r w:rsidDel="00000000" w:rsidR="00000000" w:rsidRPr="00000000">
              <w:rPr>
                <w:rtl w:val="0"/>
              </w:rPr>
            </w:r>
          </w:p>
        </w:tc>
        <w:tc>
          <w:tcPr>
            <w:shd w:fill="auto" w:val="clear"/>
            <w:vAlign w:val="cente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CH</w:t>
            </w:r>
            <w:r w:rsidDel="00000000" w:rsidR="00000000" w:rsidRPr="00000000">
              <w:rPr>
                <w:rtl w:val="0"/>
              </w:rPr>
            </w:r>
          </w:p>
        </w:tc>
        <w:tc>
          <w:tcPr>
            <w:shd w:fill="auto" w:val="clear"/>
            <w:vAlign w:val="cente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r w:rsidDel="00000000" w:rsidR="00000000" w:rsidRPr="00000000">
              <w:rPr>
                <w:rtl w:val="0"/>
              </w:rPr>
            </w:r>
          </w:p>
        </w:tc>
        <w:tc>
          <w:tcPr>
            <w:shd w:fill="auto" w:val="clear"/>
            <w:vAlign w:val="cente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Évaluation de la participation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0E">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0F">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2D: Évaluation du dialogue lors du travail d’équipe</w:t>
      </w:r>
    </w:p>
    <w:p w:rsidR="00000000" w:rsidDel="00000000" w:rsidP="00000000" w:rsidRDefault="00000000" w:rsidRPr="00000000" w14:paraId="00000111">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Cet outil d'évaluation du travail en équipe est légèrement différent des outils 2B et 2C, car il n'évalue pas les contributions individuelles des élèves, mais la nature du dialogue au sein de l’équipe. Vous pouvez sélectionner différentes catégories de dialogue sur lesquelles vous souhaitez vous concentrer (dans ce cas, Coordination des idées et accord (CA) et Connexion (C)). Comme pour l’outil 2B, cette évaluation du travail en équipe peut être utilisée à la fin de chaque activité effectuée en équipe (et répétée si l'activité ou l’équipe change).</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Elle fournit également un contexte pour juger de la participation individuelle des élèves (par exemple, si l'ensemble de l’équipe ne s'appuie pas bien sur les idées des autres, il est plus difficile pour un élève de se retirer que dans un groupe où « bâtir sur les idées » est bien établi).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Notes d’orientation:</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Utilisez une échelle d'évaluation en trois points pour la fréquence de chaque catégorie de dialogue dans l'ensemble de la conversation : 1 = faible, 2 = moyenne, 3 = élevée. Il ne s'agit pas d'une échelle absolue, elle dépend de votre jugement et de ce qui est typique dans votre contexte.</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Utilisez la colonne " Commentaires " pour ajouter toute information pertinente à l'évaluation, par exemple si les résultats sont typiques ou s'ils dénotent un progrès.</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Vous pourriez répéter cette opération pour voir si les équipes changent leurs modèles ou types de dialogue au fil du temps.</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Vous pourriez utiliser un autre outil par la suite pour une exploration plus systématique (par exemple 2B ou 2C).</w:t>
      </w:r>
    </w:p>
    <w:tbl>
      <w:tblPr>
        <w:tblStyle w:val="Table6"/>
        <w:tblpPr w:leftFromText="141" w:rightFromText="141" w:topFromText="0" w:bottomFromText="0" w:vertAnchor="text" w:horzAnchor="text" w:tblpX="3797" w:tblpY="225"/>
        <w:tblW w:w="95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8"/>
        <w:gridCol w:w="2978"/>
        <w:gridCol w:w="4262"/>
        <w:tblGridChange w:id="0">
          <w:tblGrid>
            <w:gridCol w:w="2358"/>
            <w:gridCol w:w="2978"/>
            <w:gridCol w:w="4262"/>
          </w:tblGrid>
        </w:tblGridChange>
      </w:tblGrid>
      <w:tr>
        <w:trPr>
          <w:cantSplit w:val="0"/>
          <w:trHeight w:val="238" w:hRule="atLeast"/>
          <w:tblHeader w:val="0"/>
        </w:trPr>
        <w:tc>
          <w:tcPr>
            <w:shd w:fill="auto" w:val="clear"/>
            <w:vAlign w:val="cente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Code</w:t>
            </w:r>
          </w:p>
        </w:tc>
        <w:tc>
          <w:tcPr>
            <w:shd w:fill="auto" w:val="clear"/>
            <w:vAlign w:val="cente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Évaluation  (1-3)</w:t>
            </w:r>
            <w:r w:rsidDel="00000000" w:rsidR="00000000" w:rsidRPr="00000000">
              <w:rPr>
                <w:rtl w:val="0"/>
              </w:rPr>
            </w:r>
          </w:p>
        </w:tc>
        <w:tc>
          <w:tcPr>
            <w:shd w:fill="auto" w:val="clea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Commentaires</w:t>
            </w:r>
            <w:r w:rsidDel="00000000" w:rsidR="00000000" w:rsidRPr="00000000">
              <w:rPr>
                <w:rtl w:val="0"/>
              </w:rPr>
            </w:r>
          </w:p>
        </w:tc>
      </w:tr>
      <w:tr>
        <w:trPr>
          <w:cantSplit w:val="0"/>
          <w:trHeight w:val="238" w:hRule="atLeast"/>
          <w:tblHeader w:val="0"/>
        </w:trPr>
        <w:tc>
          <w:tcPr>
            <w:shd w:fill="auto" w:val="clear"/>
            <w:vAlign w:val="cente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CA</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260" w:hRule="atLeast"/>
          <w:tblHeader w:val="0"/>
        </w:trPr>
        <w:tc>
          <w:tcPr>
            <w:shd w:fill="auto" w:val="clear"/>
            <w:vAlign w:val="cente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r>
    </w:tbl>
    <w:p w:rsidR="00000000" w:rsidDel="00000000" w:rsidP="00000000" w:rsidRDefault="00000000" w:rsidRPr="00000000" w14:paraId="00000125">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2E: Évaluation de la participation de toute la classe </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Cette échelle d'évaluation pour l'ensemble de la classe s’inspire du canevas 2D pour se concentrer sur les discussions de toute la classe. Elle est conçue pour guider la réflexion à propos de la participation des élèves lors des interactions au sein de la classe entière. Elle vous permet de mieux comprendre comment les élèves prennent part au dialogue. Vous pouvez vous concentrer sur différents aspects de la participation des élèves, tels que la durée des contributions et la fréquence des interventions. Vous pouvez le faire au cours de différents types d'activités en classe entière afin d'obtenir une vue d'ensemble du dialogue dans votre contexte d'apprentissage.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both"/>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Notes d’orientation:</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 Choisissez une ou deux catégories de dialogue sur lesquelles vous voulez vous concentrer.</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 Décidez des types d'activités et des phases de la leçon sur lesquels vous souhaitez concentrer vos observations, par exemple l’introduction de leçon, les discussions en classe entière ou la conclusion de la leçon / moments de plénière, et dressez-en la liste dans la première colonne (ajoutez/supprimez des lignes si nécessaire). </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 Utilisez l'échelle de notation suivante : 5 = tout le temps/le plus grand nombre d'élèves possible, 4 = la plupart du temps/la majorité des élèves,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3 = une partie du temps/quelques élèves, 2 = occasionnellement/quelques élèves, 1 = jamais/aucun élève.</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bl>
      <w:tblPr>
        <w:tblStyle w:val="Table7"/>
        <w:tblpPr w:leftFromText="180" w:rightFromText="180" w:topFromText="0" w:bottomFromText="0" w:vertAnchor="text" w:horzAnchor="text" w:tblpX="1254" w:tblpY="422"/>
        <w:tblW w:w="145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76"/>
        <w:gridCol w:w="2247"/>
        <w:gridCol w:w="2944"/>
        <w:gridCol w:w="2802"/>
        <w:gridCol w:w="3506"/>
        <w:tblGridChange w:id="0">
          <w:tblGrid>
            <w:gridCol w:w="3076"/>
            <w:gridCol w:w="2247"/>
            <w:gridCol w:w="2944"/>
            <w:gridCol w:w="2802"/>
            <w:gridCol w:w="3506"/>
          </w:tblGrid>
        </w:tblGridChange>
      </w:tblGrid>
      <w:tr>
        <w:trPr>
          <w:cantSplit w:val="0"/>
          <w:tblHeader w:val="0"/>
        </w:trPr>
        <w:tc>
          <w:tcPr>
            <w:tcBorders>
              <w:top w:color="000000" w:space="0" w:sz="8" w:val="single"/>
              <w:left w:color="000000" w:space="0" w:sz="8"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 w:right="0" w:hanging="63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Type d’activité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Catégorie de dialogue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À quelle fréquence les élèves le font-ils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Quelle proportion d’élèves y participe?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Ces contributions sont-elles longues ou courtes ?</w:t>
            </w:r>
          </w:p>
        </w:tc>
      </w:tr>
      <w:tr>
        <w:trPr>
          <w:cantSplit w:val="0"/>
          <w:trHeight w:val="54"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 w:right="0" w:hanging="63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w:t>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restart"/>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4B">
      <w:pPr>
        <w:rPr>
          <w:rFonts w:ascii="Calibri" w:cs="Calibri" w:eastAsia="Calibri" w:hAnsi="Calibri"/>
          <w:b w:val="1"/>
        </w:rPr>
      </w:pPr>
      <w:r w:rsidDel="00000000" w:rsidR="00000000" w:rsidRPr="00000000">
        <w:rPr>
          <w:rtl w:val="0"/>
        </w:rPr>
      </w:r>
    </w:p>
    <w:p w:rsidR="00000000" w:rsidDel="00000000" w:rsidP="00000000" w:rsidRDefault="00000000" w:rsidRPr="00000000" w14:paraId="0000014C">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2F:  Évaluation de la participation des élèves et des règles de fonctionnement </w:t>
      </w:r>
    </w:p>
    <w:p w:rsidR="00000000" w:rsidDel="00000000" w:rsidP="00000000" w:rsidRDefault="00000000" w:rsidRPr="00000000" w14:paraId="0000014D">
      <w:pPr>
        <w:rPr>
          <w:rFonts w:ascii="Calibri" w:cs="Calibri" w:eastAsia="Calibri" w:hAnsi="Calibri"/>
          <w:b w:val="1"/>
          <w:color w:val="800000"/>
          <w:sz w:val="20"/>
          <w:szCs w:val="20"/>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Il s'agit d'un autre outil avec lequel vous pouvez mesurer la participation des élèves.  Il permet également d'évaluer si les règles de fonctionnement sont utilisées ou non, le cas échéant.</w:t>
      </w:r>
    </w:p>
    <w:p w:rsidR="00000000" w:rsidDel="00000000" w:rsidP="00000000" w:rsidRDefault="00000000" w:rsidRPr="00000000" w14:paraId="0000014F">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 Cet outil peut être utilisé pour des leçons entières ou pour différentes activités.</w:t>
      </w:r>
    </w:p>
    <w:p w:rsidR="00000000" w:rsidDel="00000000" w:rsidP="00000000" w:rsidRDefault="00000000" w:rsidRPr="00000000" w14:paraId="00000150">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 Vous pouvez l'utiliser dans votre propre classe ou lorsque vous observez un collègue.</w:t>
      </w:r>
    </w:p>
    <w:p w:rsidR="00000000" w:rsidDel="00000000" w:rsidP="00000000" w:rsidRDefault="00000000" w:rsidRPr="00000000" w14:paraId="00000151">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 Lisez les descripteurs de chaque catégorie et choisissez celle qui s'applique le mieux à la leçon que vous venez d'observer.</w:t>
      </w:r>
    </w:p>
    <w:p w:rsidR="00000000" w:rsidDel="00000000" w:rsidP="00000000" w:rsidRDefault="00000000" w:rsidRPr="00000000" w14:paraId="00000152">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bl>
      <w:tblPr>
        <w:tblStyle w:val="Table8"/>
        <w:tblW w:w="14610.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26"/>
        <w:gridCol w:w="2835"/>
        <w:gridCol w:w="426"/>
        <w:gridCol w:w="2126"/>
        <w:gridCol w:w="7297"/>
        <w:tblGridChange w:id="0">
          <w:tblGrid>
            <w:gridCol w:w="1926"/>
            <w:gridCol w:w="2835"/>
            <w:gridCol w:w="426"/>
            <w:gridCol w:w="2126"/>
            <w:gridCol w:w="7297"/>
          </w:tblGrid>
        </w:tblGridChange>
      </w:tblGrid>
      <w:tr>
        <w:trPr>
          <w:cantSplit w:val="0"/>
          <w:trHeight w:val="1160" w:hRule="atLeast"/>
          <w:tblHeader w:val="0"/>
        </w:trPr>
        <w:tc>
          <w:tcPr>
            <w:tcBorders>
              <w:top w:color="000000" w:space="0" w:sz="18" w:val="single"/>
              <w:bottom w:color="000000" w:space="0" w:sz="18" w:val="single"/>
              <w:right w:color="000000" w:space="0" w:sz="18" w:val="single"/>
            </w:tcBorders>
            <w:shd w:fill="ffffff" w:val="clear"/>
          </w:tcPr>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Dimension</w:t>
            </w:r>
          </w:p>
        </w:tc>
        <w:tc>
          <w:tcPr>
            <w:gridSpan w:val="2"/>
            <w:tcBorders>
              <w:top w:color="000000" w:space="0" w:sz="18" w:val="single"/>
              <w:left w:color="000000" w:space="0" w:sz="18" w:val="single"/>
              <w:bottom w:color="000000" w:space="0" w:sz="18" w:val="single"/>
            </w:tcBorders>
            <w:shd w:fill="ffffff" w:val="clear"/>
          </w:tcPr>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0</w:t>
            </w:r>
            <w:r w:rsidDel="00000000" w:rsidR="00000000" w:rsidRPr="00000000">
              <w:rPr>
                <w:rtl w:val="0"/>
              </w:rPr>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Pas de manifestation évidente</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1</w:t>
            </w:r>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Mené par l’enseignant.e</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2</w:t>
            </w: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Mené par l'enseignant.e avec la participation des élèves</w:t>
            </w:r>
            <w:r w:rsidDel="00000000" w:rsidR="00000000" w:rsidRPr="00000000">
              <w:rPr>
                <w:rtl w:val="0"/>
              </w:rPr>
            </w:r>
          </w:p>
        </w:tc>
      </w:tr>
      <w:tr>
        <w:trPr>
          <w:cantSplit w:val="0"/>
          <w:trHeight w:val="80" w:hRule="atLeast"/>
          <w:tblHeader w:val="0"/>
        </w:trPr>
        <w:tc>
          <w:tcPr>
            <w:tcBorders>
              <w:right w:color="000000" w:space="0" w:sz="18" w:val="single"/>
            </w:tcBorders>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20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200" w:before="40" w:lineRule="auto"/>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Participation des élèves</w:t>
            </w:r>
            <w:r w:rsidDel="00000000" w:rsidR="00000000" w:rsidRPr="00000000">
              <w:rPr>
                <w:rtl w:val="0"/>
              </w:rPr>
            </w:r>
          </w:p>
        </w:tc>
        <w:tc>
          <w:tcPr>
            <w:gridSpan w:val="2"/>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200" w:before="40" w:lineRule="auto"/>
              <w:rPr>
                <w:rFonts w:ascii="Calibri" w:cs="Calibri" w:eastAsia="Calibri" w:hAnsi="Calibri"/>
                <w:color w:val="333333"/>
              </w:rPr>
            </w:pPr>
            <w:r w:rsidDel="00000000" w:rsidR="00000000" w:rsidRPr="00000000">
              <w:rPr>
                <w:rFonts w:ascii="Calibri" w:cs="Calibri" w:eastAsia="Calibri" w:hAnsi="Calibri"/>
                <w:color w:val="333333"/>
                <w:rtl w:val="0"/>
              </w:rPr>
              <w:t xml:space="preserve">Les échanges en groupe-classe ou de travail en équipe consistent en des questions posées par l'enseignant et des contributions succinctes des élèves. </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200" w:before="40" w:lineRule="auto"/>
              <w:rPr>
                <w:rFonts w:ascii="Calibri" w:cs="Calibri" w:eastAsia="Calibri" w:hAnsi="Calibri"/>
                <w:color w:val="333333"/>
              </w:rPr>
            </w:pPr>
            <w:r w:rsidDel="00000000" w:rsidR="00000000" w:rsidRPr="00000000">
              <w:rPr>
                <w:rFonts w:ascii="Calibri" w:cs="Calibri" w:eastAsia="Calibri" w:hAnsi="Calibri"/>
                <w:color w:val="333333"/>
                <w:rtl w:val="0"/>
              </w:rPr>
              <w:t xml:space="preserve">ou </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200" w:lineRule="auto"/>
              <w:rPr>
                <w:rFonts w:ascii="Calibri" w:cs="Calibri" w:eastAsia="Calibri" w:hAnsi="Calibri"/>
                <w:color w:val="000000"/>
              </w:rPr>
            </w:pPr>
            <w:r w:rsidDel="00000000" w:rsidR="00000000" w:rsidRPr="00000000">
              <w:rPr>
                <w:rFonts w:ascii="Calibri" w:cs="Calibri" w:eastAsia="Calibri" w:hAnsi="Calibri"/>
                <w:color w:val="333333"/>
                <w:rtl w:val="0"/>
              </w:rPr>
              <w:t xml:space="preserve">Les élèves n'ont pas l'occasion de discuter de leurs idées ouvertement lors de la séance.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200" w:before="40" w:lineRule="auto"/>
              <w:rPr>
                <w:rFonts w:ascii="Calibri" w:cs="Calibri" w:eastAsia="Calibri" w:hAnsi="Calibri"/>
                <w:color w:val="000000"/>
              </w:rPr>
            </w:pPr>
            <w:r w:rsidDel="00000000" w:rsidR="00000000" w:rsidRPr="00000000">
              <w:rPr>
                <w:rFonts w:ascii="Calibri" w:cs="Calibri" w:eastAsia="Calibri" w:hAnsi="Calibri"/>
                <w:color w:val="333333"/>
                <w:rtl w:val="0"/>
              </w:rPr>
              <w:t xml:space="preserve">Les élèves expriment leurs idées ouvertement et longuement lors des échanges en groupe-classe et de travaux d’équipe, mais ils ne s'engagent pas avec les idées des autres.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200" w:lineRule="auto"/>
              <w:rPr>
                <w:rFonts w:ascii="Calibri" w:cs="Calibri" w:eastAsia="Calibri" w:hAnsi="Calibri"/>
                <w:color w:val="333333"/>
              </w:rPr>
            </w:pPr>
            <w:r w:rsidDel="00000000" w:rsidR="00000000" w:rsidRPr="00000000">
              <w:rPr>
                <w:rFonts w:ascii="Calibri" w:cs="Calibri" w:eastAsia="Calibri" w:hAnsi="Calibri"/>
                <w:color w:val="333333"/>
                <w:rtl w:val="0"/>
              </w:rPr>
              <w:t xml:space="preserve">Plusieurs élèves expriment leurs idées ouvertement et longuement lors des échanges en groupe-classe et lors des travaux d’équipe.</w:t>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200" w:lineRule="auto"/>
              <w:rPr>
                <w:rFonts w:ascii="Calibri" w:cs="Calibri" w:eastAsia="Calibri" w:hAnsi="Calibri"/>
                <w:color w:val="000000"/>
              </w:rPr>
            </w:pPr>
            <w:r w:rsidDel="00000000" w:rsidR="00000000" w:rsidRPr="00000000">
              <w:rPr>
                <w:rFonts w:ascii="Calibri" w:cs="Calibri" w:eastAsia="Calibri" w:hAnsi="Calibri"/>
                <w:b w:val="1"/>
                <w:color w:val="333333"/>
                <w:rtl w:val="0"/>
              </w:rPr>
              <w:t xml:space="preserve">ET</w:t>
            </w:r>
            <w:r w:rsidDel="00000000" w:rsidR="00000000" w:rsidRPr="00000000">
              <w:rPr>
                <w:rtl w:val="0"/>
              </w:rPr>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200" w:lineRule="auto"/>
              <w:rPr>
                <w:rFonts w:ascii="Calibri" w:cs="Calibri" w:eastAsia="Calibri" w:hAnsi="Calibri"/>
                <w:color w:val="000000"/>
              </w:rPr>
            </w:pPr>
            <w:r w:rsidDel="00000000" w:rsidR="00000000" w:rsidRPr="00000000">
              <w:rPr>
                <w:rFonts w:ascii="Calibri" w:cs="Calibri" w:eastAsia="Calibri" w:hAnsi="Calibri"/>
                <w:color w:val="333333"/>
                <w:rtl w:val="0"/>
              </w:rPr>
              <w:t xml:space="preserve">Ce faisant, ils s'engagent avec les idées des autres, par exemple en faisant référence à leurs contributions, en les remettant en question ou en les développant (par exemple : "C'est un peu comme ce que Simon a dit, mais....", "Sam a eu une idée géniale, regardez [montre]"). Il peut s'agir d'une participation spontanée ou provoquée par l'enseignant.</w:t>
            </w:r>
            <w:r w:rsidDel="00000000" w:rsidR="00000000" w:rsidRPr="00000000">
              <w:rPr>
                <w:rtl w:val="0"/>
              </w:rPr>
            </w:r>
          </w:p>
        </w:tc>
      </w:tr>
      <w:tr>
        <w:trPr>
          <w:cantSplit w:val="0"/>
          <w:trHeight w:val="80" w:hRule="atLeast"/>
          <w:tblHeader w:val="0"/>
        </w:trPr>
        <w:tc>
          <w:tcPr>
            <w:tcBorders>
              <w:right w:color="000000" w:space="0" w:sz="18" w:val="single"/>
            </w:tcBorders>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200" w:before="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Règle de fonctionnement</w:t>
            </w:r>
          </w:p>
        </w:tc>
        <w:tc>
          <w:tcPr>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200" w:before="40" w:lineRule="auto"/>
              <w:rPr>
                <w:rFonts w:ascii="Calibri" w:cs="Calibri" w:eastAsia="Calibri" w:hAnsi="Calibri"/>
                <w:color w:val="333333"/>
                <w:highlight w:val="white"/>
              </w:rPr>
            </w:pPr>
            <w:r w:rsidDel="00000000" w:rsidR="00000000" w:rsidRPr="00000000">
              <w:rPr>
                <w:rFonts w:ascii="Calibri" w:cs="Calibri" w:eastAsia="Calibri" w:hAnsi="Calibri"/>
                <w:color w:val="000000"/>
                <w:rtl w:val="0"/>
              </w:rPr>
              <w:t xml:space="preserve">Il n'y a pas d’emphase explicite sur les règles de fonctionnement du dialogue ou les pratiques dialogiques.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200" w:before="40" w:lineRule="auto"/>
              <w:rPr>
                <w:rFonts w:ascii="Calibri" w:cs="Calibri" w:eastAsia="Calibri" w:hAnsi="Calibri"/>
                <w:color w:val="333333"/>
                <w:highlight w:val="white"/>
              </w:rPr>
            </w:pPr>
            <w:r w:rsidDel="00000000" w:rsidR="00000000" w:rsidRPr="00000000">
              <w:rPr>
                <w:rFonts w:ascii="Calibri" w:cs="Calibri" w:eastAsia="Calibri" w:hAnsi="Calibri"/>
                <w:color w:val="000000"/>
                <w:rtl w:val="0"/>
              </w:rPr>
              <w:t xml:space="preserve">L'enseignant introduit, modélise ou rappelle aux élèves les pratiques dialogiques cibles, par exemple les règles de base à respecter, le tour de parole inclusif.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20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L'enseignant et les élèves ou les élèves eux-mêmes négocient les pratiques dialogiques cibles, par exemple les règles de fonctionnement, éventuellement accompagnées de rappels ou de modélisation. </w:t>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200" w:before="40" w:lineRule="auto"/>
              <w:rPr>
                <w:rFonts w:ascii="Calibri" w:cs="Calibri" w:eastAsia="Calibri" w:hAnsi="Calibri"/>
                <w:color w:val="333333"/>
                <w:highlight w:val="white"/>
              </w:rPr>
            </w:pPr>
            <w:r w:rsidDel="00000000" w:rsidR="00000000" w:rsidRPr="00000000">
              <w:rPr>
                <w:rFonts w:ascii="Calibri" w:cs="Calibri" w:eastAsia="Calibri" w:hAnsi="Calibri"/>
                <w:color w:val="000000"/>
                <w:rtl w:val="0"/>
              </w:rPr>
              <w:t xml:space="preserve">Il peut également s'agir de confier aux élèves la responsabilité de gérer le dialogue ou de les impliquer dans l'évaluation de l'efficacité des pratiques dialogiques.</w:t>
            </w:r>
            <w:r w:rsidDel="00000000" w:rsidR="00000000" w:rsidRPr="00000000">
              <w:rPr>
                <w:rtl w:val="0"/>
              </w:rPr>
            </w:r>
          </w:p>
        </w:tc>
      </w:tr>
    </w:tbl>
    <w:p w:rsidR="00000000" w:rsidDel="00000000" w:rsidP="00000000" w:rsidRDefault="00000000" w:rsidRPr="00000000" w14:paraId="0000016C">
      <w:pPr>
        <w:rPr>
          <w:rFonts w:ascii="Calibri" w:cs="Calibri" w:eastAsia="Calibri" w:hAnsi="Calibri"/>
          <w:b w:val="1"/>
        </w:rPr>
        <w:sectPr>
          <w:headerReference r:id="rId26" w:type="default"/>
          <w:headerReference r:id="rId27" w:type="first"/>
          <w:headerReference r:id="rId28" w:type="even"/>
          <w:footerReference r:id="rId29" w:type="default"/>
          <w:footerReference r:id="rId30" w:type="first"/>
          <w:footerReference r:id="rId31" w:type="even"/>
          <w:pgSz w:h="12020" w:w="17000" w:orient="landscape"/>
          <w:pgMar w:bottom="851" w:top="544" w:left="1276" w:right="1134" w:header="397" w:footer="567"/>
          <w:pgNumType w:start="1"/>
          <w:titlePg w:val="1"/>
        </w:sectPr>
      </w:pPr>
      <w:r w:rsidDel="00000000" w:rsidR="00000000" w:rsidRPr="00000000">
        <w:rPr>
          <w:rtl w:val="0"/>
        </w:rPr>
      </w:r>
    </w:p>
    <w:p w:rsidR="00000000" w:rsidDel="00000000" w:rsidP="00000000" w:rsidRDefault="00000000" w:rsidRPr="00000000" w14:paraId="0000016D">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2G:  Évaluations du travail d’équipe par les élèves et les enseignant.es</w:t>
      </w:r>
    </w:p>
    <w:p w:rsidR="00000000" w:rsidDel="00000000" w:rsidP="00000000" w:rsidRDefault="00000000" w:rsidRPr="00000000" w14:paraId="0000016E">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6F">
      <w:pPr>
        <w:rPr>
          <w:rFonts w:ascii="Arial" w:cs="Arial" w:eastAsia="Arial" w:hAnsi="Arial"/>
          <w:b w:val="1"/>
          <w:color w:val="000000"/>
          <w:sz w:val="32"/>
          <w:szCs w:val="32"/>
        </w:rPr>
      </w:pPr>
      <w:r w:rsidDel="00000000" w:rsidR="00000000" w:rsidRPr="00000000">
        <w:rPr>
          <w:rFonts w:ascii="Arial" w:cs="Arial" w:eastAsia="Arial" w:hAnsi="Arial"/>
          <w:b w:val="1"/>
          <w:color w:val="000000"/>
          <w:sz w:val="32"/>
          <w:szCs w:val="32"/>
          <w:rtl w:val="0"/>
        </w:rPr>
        <w:t xml:space="preserve">Auto-évaluation du travail d’équipe</w:t>
      </w:r>
    </w:p>
    <w:p w:rsidR="00000000" w:rsidDel="00000000" w:rsidP="00000000" w:rsidRDefault="00000000" w:rsidRPr="00000000" w14:paraId="00000170">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71">
      <w:pPr>
        <w:rPr>
          <w:rFonts w:ascii="Calibri" w:cs="Calibri" w:eastAsia="Calibri" w:hAnsi="Calibri"/>
        </w:rPr>
      </w:pPr>
      <w:r w:rsidDel="00000000" w:rsidR="00000000" w:rsidRPr="00000000">
        <w:rPr>
          <w:rFonts w:ascii="Calibri" w:cs="Calibri" w:eastAsia="Calibri" w:hAnsi="Calibri"/>
          <w:rtl w:val="0"/>
        </w:rPr>
        <w:t xml:space="preserve">Ce canevas permet à un groupe d'apprenants d'évaluer leur propre dialogue. Il peut aider les apprenants à mieux comprendre leur propre participation au dialogue et la répétition de l'évaluation peut les aider à rendre le travail de groupe plus efficace au fil du temps. Elle peut également vous aider à comprendre ce que les élèves pensent de leur propre dialogue. Vous constaterez peut-être que vous n'avez pas la même perception qu'eux de leur dialogue et de leur travail de groupe.</w:t>
      </w:r>
    </w:p>
    <w:p w:rsidR="00000000" w:rsidDel="00000000" w:rsidP="00000000" w:rsidRDefault="00000000" w:rsidRPr="00000000" w14:paraId="00000172">
      <w:pPr>
        <w:rPr>
          <w:rFonts w:ascii="Arial" w:cs="Arial" w:eastAsia="Arial" w:hAnsi="Arial"/>
        </w:rPr>
      </w:pPr>
      <w:r w:rsidDel="00000000" w:rsidR="00000000" w:rsidRPr="00000000">
        <w:rPr>
          <w:rtl w:val="0"/>
        </w:rPr>
      </w:r>
    </w:p>
    <w:p w:rsidR="00000000" w:rsidDel="00000000" w:rsidP="00000000" w:rsidRDefault="00000000" w:rsidRPr="00000000" w14:paraId="00000173">
      <w:pPr>
        <w:rPr>
          <w:rFonts w:ascii="Calibri" w:cs="Calibri" w:eastAsia="Calibri" w:hAnsi="Calibri"/>
        </w:rPr>
      </w:pPr>
      <w:r w:rsidDel="00000000" w:rsidR="00000000" w:rsidRPr="00000000">
        <w:rPr>
          <w:rFonts w:ascii="Calibri" w:cs="Calibri" w:eastAsia="Calibri" w:hAnsi="Calibri"/>
          <w:b w:val="1"/>
          <w:rtl w:val="0"/>
        </w:rPr>
        <w:t xml:space="preserve">Notes d’orientation:</w:t>
      </w:r>
      <w:r w:rsidDel="00000000" w:rsidR="00000000" w:rsidRPr="00000000">
        <w:rPr>
          <w:rtl w:val="0"/>
        </w:rPr>
      </w:r>
    </w:p>
    <w:p w:rsidR="00000000" w:rsidDel="00000000" w:rsidP="00000000" w:rsidRDefault="00000000" w:rsidRPr="00000000" w14:paraId="00000174">
      <w:pPr>
        <w:numPr>
          <w:ilvl w:val="0"/>
          <w:numId w:val="1"/>
        </w:numPr>
        <w:ind w:left="720" w:hanging="360"/>
        <w:rPr/>
      </w:pPr>
      <w:r w:rsidDel="00000000" w:rsidR="00000000" w:rsidRPr="00000000">
        <w:rPr>
          <w:rFonts w:ascii="Calibri" w:cs="Calibri" w:eastAsia="Calibri" w:hAnsi="Calibri"/>
          <w:rtl w:val="0"/>
        </w:rPr>
        <w:t xml:space="preserve">L'échelle d'évaluation est la suivante : 1 = Pas vrai ; 2 = Partiellement vrai et 3 = Très vrai.</w:t>
      </w:r>
    </w:p>
    <w:p w:rsidR="00000000" w:rsidDel="00000000" w:rsidP="00000000" w:rsidRDefault="00000000" w:rsidRPr="00000000" w14:paraId="00000175">
      <w:pPr>
        <w:numPr>
          <w:ilvl w:val="0"/>
          <w:numId w:val="1"/>
        </w:numPr>
        <w:ind w:left="720" w:hanging="360"/>
        <w:rPr/>
      </w:pPr>
      <w:r w:rsidDel="00000000" w:rsidR="00000000" w:rsidRPr="00000000">
        <w:rPr>
          <w:rFonts w:ascii="Calibri" w:cs="Calibri" w:eastAsia="Calibri" w:hAnsi="Calibri"/>
          <w:rtl w:val="0"/>
        </w:rPr>
        <w:t xml:space="preserve">Les apprenants peuvent en remplir un par équipe ou un par personne. Cela peut être intéressant, car les membres de l’équipe peuvent avoir des perceptions très différentes et cela peut mener à une bonne discussion.</w:t>
      </w:r>
    </w:p>
    <w:p w:rsidR="00000000" w:rsidDel="00000000" w:rsidP="00000000" w:rsidRDefault="00000000" w:rsidRPr="00000000" w14:paraId="00000176">
      <w:pPr>
        <w:rPr>
          <w:sz w:val="13"/>
          <w:szCs w:val="13"/>
        </w:rPr>
      </w:pP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77">
      <w:pPr>
        <w:ind w:left="-142" w:firstLine="0"/>
        <w:rPr/>
      </w:pP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rtl w:val="0"/>
        </w:rPr>
        <w:t xml:space="preserve">Noms des membres de l’équipe:</w:t>
      </w:r>
      <w:r w:rsidDel="00000000" w:rsidR="00000000" w:rsidRPr="00000000">
        <w:rPr>
          <w:rtl w:val="0"/>
        </w:rPr>
      </w:r>
    </w:p>
    <w:p w:rsidR="00000000" w:rsidDel="00000000" w:rsidP="00000000" w:rsidRDefault="00000000" w:rsidRPr="00000000" w14:paraId="00000178">
      <w:pPr>
        <w:ind w:left="-140" w:firstLine="0"/>
        <w:rPr/>
      </w:pPr>
      <w:r w:rsidDel="00000000" w:rsidR="00000000" w:rsidRPr="00000000">
        <w:rPr>
          <w:rtl w:val="0"/>
        </w:rPr>
      </w:r>
    </w:p>
    <w:tbl>
      <w:tblPr>
        <w:tblStyle w:val="Table9"/>
        <w:tblW w:w="10573.0" w:type="dxa"/>
        <w:jc w:val="left"/>
        <w:tblLayout w:type="fixed"/>
        <w:tblLook w:val="0400"/>
      </w:tblPr>
      <w:tblGrid>
        <w:gridCol w:w="9839"/>
        <w:gridCol w:w="734"/>
        <w:tblGridChange w:id="0">
          <w:tblGrid>
            <w:gridCol w:w="9839"/>
            <w:gridCol w:w="734"/>
          </w:tblGrid>
        </w:tblGridChange>
      </w:tblGrid>
      <w:tr>
        <w:trPr>
          <w:cantSplit w:val="0"/>
          <w:trHeight w:val="8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9">
            <w:pPr>
              <w:spacing w:before="100" w:lineRule="auto"/>
              <w:rPr>
                <w:b w:val="1"/>
              </w:rPr>
            </w:pPr>
            <w:r w:rsidDel="00000000" w:rsidR="00000000" w:rsidRPr="00000000">
              <w:rPr>
                <w:rFonts w:ascii="Arial" w:cs="Arial" w:eastAsia="Arial" w:hAnsi="Arial"/>
                <w:b w:val="1"/>
                <w:color w:val="000000"/>
                <w:rtl w:val="0"/>
              </w:rPr>
              <w:t xml:space="preserve">Critères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A">
            <w:pPr>
              <w:spacing w:before="100" w:lineRule="auto"/>
              <w:rPr>
                <w:b w:val="1"/>
              </w:rPr>
            </w:pPr>
            <w:r w:rsidDel="00000000" w:rsidR="00000000" w:rsidRPr="00000000">
              <w:rPr>
                <w:rFonts w:ascii="Arial" w:cs="Arial" w:eastAsia="Arial" w:hAnsi="Arial"/>
                <w:b w:val="1"/>
                <w:color w:val="000000"/>
                <w:rtl w:val="0"/>
              </w:rPr>
              <w:t xml:space="preserve">Note</w:t>
            </w:r>
            <w:r w:rsidDel="00000000" w:rsidR="00000000" w:rsidRPr="00000000">
              <w:rPr>
                <w:rtl w:val="0"/>
              </w:rPr>
            </w:r>
          </w:p>
        </w:tc>
      </w:tr>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B">
            <w:pPr>
              <w:spacing w:before="100" w:lineRule="auto"/>
              <w:rPr/>
            </w:pPr>
            <w:r w:rsidDel="00000000" w:rsidR="00000000" w:rsidRPr="00000000">
              <w:rPr>
                <w:rFonts w:ascii="Arial" w:cs="Arial" w:eastAsia="Arial" w:hAnsi="Arial"/>
                <w:color w:val="000000"/>
                <w:rtl w:val="0"/>
              </w:rPr>
              <w:t xml:space="preserve">G1 –  Tout le monde dans l’équipe a participé.</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C">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0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D">
            <w:pPr>
              <w:spacing w:before="100" w:lineRule="auto"/>
              <w:rPr/>
            </w:pPr>
            <w:r w:rsidDel="00000000" w:rsidR="00000000" w:rsidRPr="00000000">
              <w:rPr>
                <w:rFonts w:ascii="Arial" w:cs="Arial" w:eastAsia="Arial" w:hAnsi="Arial"/>
                <w:color w:val="000000"/>
                <w:rtl w:val="0"/>
              </w:rPr>
              <w:t xml:space="preserve">G2 –  Nous avons travaillé ensemble comme une seule et même équipe et ne nous sommes pas séparés.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E">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F">
            <w:pPr>
              <w:spacing w:before="100" w:lineRule="auto"/>
              <w:rPr/>
            </w:pPr>
            <w:r w:rsidDel="00000000" w:rsidR="00000000" w:rsidRPr="00000000">
              <w:rPr>
                <w:rFonts w:ascii="Arial" w:cs="Arial" w:eastAsia="Arial" w:hAnsi="Arial"/>
                <w:color w:val="000000"/>
                <w:rtl w:val="0"/>
              </w:rPr>
              <w:t xml:space="preserve">G3 –  La plupart ou la totalité de nos discussions portaient sur la tâche que nous étions en train d'accomplir.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0">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3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1">
            <w:pPr>
              <w:spacing w:before="100" w:lineRule="auto"/>
              <w:rPr/>
            </w:pPr>
            <w:r w:rsidDel="00000000" w:rsidR="00000000" w:rsidRPr="00000000">
              <w:rPr>
                <w:rFonts w:ascii="Arial" w:cs="Arial" w:eastAsia="Arial" w:hAnsi="Arial"/>
                <w:color w:val="000000"/>
                <w:rtl w:val="0"/>
              </w:rPr>
              <w:t xml:space="preserve">G4 -  Nous avons partagé nos propres idées et nous nous sommes appuyés sur celles des autres.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2">
            <w:pPr>
              <w:rPr/>
            </w:pPr>
            <w:r w:rsidDel="00000000" w:rsidR="00000000" w:rsidRPr="00000000">
              <w:rPr>
                <w:rtl w:val="0"/>
              </w:rPr>
            </w:r>
          </w:p>
        </w:tc>
      </w:tr>
      <w:tr>
        <w:trPr>
          <w:cantSplit w:val="0"/>
          <w:trHeight w:val="53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3">
            <w:pPr>
              <w:spacing w:before="100" w:lineRule="auto"/>
              <w:rPr>
                <w:rFonts w:ascii="Arial" w:cs="Arial" w:eastAsia="Arial" w:hAnsi="Arial"/>
                <w:color w:val="000000"/>
              </w:rPr>
            </w:pPr>
            <w:r w:rsidDel="00000000" w:rsidR="00000000" w:rsidRPr="00000000">
              <w:rPr>
                <w:rFonts w:ascii="Arial" w:cs="Arial" w:eastAsia="Arial" w:hAnsi="Arial"/>
                <w:color w:val="000000"/>
                <w:rtl w:val="0"/>
              </w:rPr>
              <w:t xml:space="preserve">G5 - Nous avons écouté attentivement quand les autres parlaient et nous avons pris en compte ce qu'ils disaient.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4">
            <w:pPr>
              <w:rPr/>
            </w:pPr>
            <w:r w:rsidDel="00000000" w:rsidR="00000000" w:rsidRPr="00000000">
              <w:rPr>
                <w:rtl w:val="0"/>
              </w:rPr>
            </w:r>
          </w:p>
        </w:tc>
      </w:tr>
      <w:tr>
        <w:trPr>
          <w:cantSplit w:val="0"/>
          <w:trHeight w:val="392"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5">
            <w:pPr>
              <w:spacing w:before="100" w:lineRule="auto"/>
              <w:rPr/>
            </w:pPr>
            <w:r w:rsidDel="00000000" w:rsidR="00000000" w:rsidRPr="00000000">
              <w:rPr>
                <w:rFonts w:ascii="Arial" w:cs="Arial" w:eastAsia="Arial" w:hAnsi="Arial"/>
                <w:color w:val="000000"/>
                <w:rtl w:val="0"/>
              </w:rPr>
              <w:t xml:space="preserve">G6 – Nous avons aimé travailler en équipe.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6">
            <w:pPr>
              <w:spacing w:before="100" w:lineRule="auto"/>
              <w:rPr/>
            </w:pPr>
            <w:r w:rsidDel="00000000" w:rsidR="00000000" w:rsidRPr="00000000">
              <w:rPr>
                <w:rtl w:val="0"/>
              </w:rPr>
            </w:r>
          </w:p>
        </w:tc>
      </w:tr>
      <w:tr>
        <w:trPr>
          <w:cantSplit w:val="0"/>
          <w:trHeight w:val="41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7">
            <w:pPr>
              <w:spacing w:before="100" w:lineRule="auto"/>
              <w:rPr/>
            </w:pPr>
            <w:r w:rsidDel="00000000" w:rsidR="00000000" w:rsidRPr="00000000">
              <w:rPr>
                <w:rFonts w:ascii="Arial" w:cs="Arial" w:eastAsia="Arial" w:hAnsi="Arial"/>
                <w:color w:val="000000"/>
                <w:rtl w:val="0"/>
              </w:rPr>
              <w:t xml:space="preserve">G7 – Lorsque nous faisions des suggestions ou que nous étions d'accord/désaccord avec les autres, nous donnions des raisons (justification).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8">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3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9">
            <w:pPr>
              <w:spacing w:before="100" w:lineRule="auto"/>
              <w:rPr/>
            </w:pPr>
            <w:r w:rsidDel="00000000" w:rsidR="00000000" w:rsidRPr="00000000">
              <w:rPr>
                <w:rFonts w:ascii="Arial" w:cs="Arial" w:eastAsia="Arial" w:hAnsi="Arial"/>
                <w:color w:val="000000"/>
                <w:rtl w:val="0"/>
              </w:rPr>
              <w:t xml:space="preserve">G8 – Nous avons remis en question ou commenté les idées des autres de manière respectueuse et constructive.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A">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92"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B">
            <w:pPr>
              <w:spacing w:before="100" w:lineRule="auto"/>
              <w:rPr/>
            </w:pPr>
            <w:r w:rsidDel="00000000" w:rsidR="00000000" w:rsidRPr="00000000">
              <w:rPr>
                <w:rFonts w:ascii="Arial" w:cs="Arial" w:eastAsia="Arial" w:hAnsi="Arial"/>
                <w:color w:val="000000"/>
                <w:rtl w:val="0"/>
              </w:rPr>
              <w:t xml:space="preserve">G9 – En cas de désaccord, nous essayions de trouver un accord ou un compromis.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C">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9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D">
            <w:pPr>
              <w:spacing w:before="100" w:lineRule="auto"/>
              <w:rPr/>
            </w:pPr>
            <w:r w:rsidDel="00000000" w:rsidR="00000000" w:rsidRPr="00000000">
              <w:rPr>
                <w:rFonts w:ascii="Arial" w:cs="Arial" w:eastAsia="Arial" w:hAnsi="Arial"/>
                <w:color w:val="000000"/>
                <w:rtl w:val="0"/>
              </w:rPr>
              <w:t xml:space="preserve">G10 – Nos discussions et nos désaccords nous ont permis de nous enrichir mutuellement.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8E">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bl>
    <w:p w:rsidR="00000000" w:rsidDel="00000000" w:rsidP="00000000" w:rsidRDefault="00000000" w:rsidRPr="00000000" w14:paraId="0000018F">
      <w:pPr>
        <w:jc w:val="center"/>
        <w:rPr/>
      </w:pPr>
      <w:r w:rsidDel="00000000" w:rsidR="00000000" w:rsidRPr="00000000">
        <w:rPr>
          <w:rtl w:val="0"/>
        </w:rPr>
      </w:r>
    </w:p>
    <w:p w:rsidR="00000000" w:rsidDel="00000000" w:rsidP="00000000" w:rsidRDefault="00000000" w:rsidRPr="00000000" w14:paraId="00000190">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191">
      <w:pPr>
        <w:jc w:val="center"/>
        <w:rPr>
          <w:rFonts w:ascii="Arial" w:cs="Arial" w:eastAsia="Arial" w:hAnsi="Arial"/>
          <w:b w:val="1"/>
          <w:color w:val="000000"/>
        </w:rPr>
      </w:pPr>
      <w:r w:rsidDel="00000000" w:rsidR="00000000" w:rsidRPr="00000000">
        <w:rPr>
          <w:rFonts w:ascii="Arial" w:cs="Arial" w:eastAsia="Arial" w:hAnsi="Arial"/>
          <w:b w:val="1"/>
          <w:sz w:val="32"/>
          <w:szCs w:val="32"/>
          <w:rtl w:val="0"/>
        </w:rPr>
        <w:t xml:space="preserve">Échelle d'évaluation du travail d’équipe par observation.</w:t>
      </w:r>
      <w:r w:rsidDel="00000000" w:rsidR="00000000" w:rsidRPr="00000000">
        <w:rPr>
          <w:rtl w:val="0"/>
        </w:rPr>
      </w:r>
    </w:p>
    <w:p w:rsidR="00000000" w:rsidDel="00000000" w:rsidP="00000000" w:rsidRDefault="00000000" w:rsidRPr="00000000" w14:paraId="00000192">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93">
      <w:pPr>
        <w:rPr>
          <w:rFonts w:ascii="Calibri" w:cs="Calibri" w:eastAsia="Calibri" w:hAnsi="Calibri"/>
        </w:rPr>
      </w:pPr>
      <w:r w:rsidDel="00000000" w:rsidR="00000000" w:rsidRPr="00000000">
        <w:rPr>
          <w:rFonts w:ascii="Calibri" w:cs="Calibri" w:eastAsia="Calibri" w:hAnsi="Calibri"/>
          <w:rtl w:val="0"/>
        </w:rPr>
        <w:t xml:space="preserve">Cette échelle peut être utilisée par les adultes pour évaluer la qualité du travail d’équipe lorsqu'ils en sont les observateurs. Il a été démontré que des notes élevées sur ces critères sont fortement liées aux résultats d'apprentissage.</w:t>
      </w:r>
    </w:p>
    <w:p w:rsidR="00000000" w:rsidDel="00000000" w:rsidP="00000000" w:rsidRDefault="00000000" w:rsidRPr="00000000" w14:paraId="00000194">
      <w:pPr>
        <w:rPr>
          <w:rFonts w:ascii="Calibri" w:cs="Calibri" w:eastAsia="Calibri" w:hAnsi="Calibri"/>
        </w:rPr>
      </w:pPr>
      <w:r w:rsidDel="00000000" w:rsidR="00000000" w:rsidRPr="00000000">
        <w:rPr>
          <w:rtl w:val="0"/>
        </w:rPr>
      </w:r>
    </w:p>
    <w:p w:rsidR="00000000" w:rsidDel="00000000" w:rsidP="00000000" w:rsidRDefault="00000000" w:rsidRPr="00000000" w14:paraId="00000195">
      <w:pPr>
        <w:rPr>
          <w:rFonts w:ascii="Calibri" w:cs="Calibri" w:eastAsia="Calibri" w:hAnsi="Calibri"/>
        </w:rPr>
      </w:pPr>
      <w:r w:rsidDel="00000000" w:rsidR="00000000" w:rsidRPr="00000000">
        <w:rPr>
          <w:rFonts w:ascii="Calibri" w:cs="Calibri" w:eastAsia="Calibri" w:hAnsi="Calibri"/>
          <w:b w:val="1"/>
          <w:rtl w:val="0"/>
        </w:rPr>
        <w:t xml:space="preserve">Notes d’orientation:</w:t>
      </w:r>
      <w:r w:rsidDel="00000000" w:rsidR="00000000" w:rsidRPr="00000000">
        <w:rPr>
          <w:rtl w:val="0"/>
        </w:rPr>
      </w:r>
    </w:p>
    <w:p w:rsidR="00000000" w:rsidDel="00000000" w:rsidP="00000000" w:rsidRDefault="00000000" w:rsidRPr="00000000" w14:paraId="00000196">
      <w:pPr>
        <w:numPr>
          <w:ilvl w:val="0"/>
          <w:numId w:val="1"/>
        </w:numPr>
        <w:ind w:left="720" w:hanging="360"/>
        <w:rPr/>
      </w:pPr>
      <w:r w:rsidDel="00000000" w:rsidR="00000000" w:rsidRPr="00000000">
        <w:rPr>
          <w:rFonts w:ascii="Calibri" w:cs="Calibri" w:eastAsia="Calibri" w:hAnsi="Calibri"/>
          <w:rtl w:val="0"/>
        </w:rPr>
        <w:t xml:space="preserve">L'échelle d'évaluation est la suivante : 1 = Pas vrai ; 2 = Partiellement vrai et 3 = Très vrai.</w:t>
      </w:r>
    </w:p>
    <w:p w:rsidR="00000000" w:rsidDel="00000000" w:rsidP="00000000" w:rsidRDefault="00000000" w:rsidRPr="00000000" w14:paraId="00000197">
      <w:pPr>
        <w:ind w:left="-142" w:firstLine="0"/>
        <w:rPr>
          <w:rFonts w:ascii="Arial" w:cs="Arial" w:eastAsia="Arial" w:hAnsi="Arial"/>
          <w:i w:val="1"/>
        </w:rPr>
      </w:pPr>
      <w:r w:rsidDel="00000000" w:rsidR="00000000" w:rsidRPr="00000000">
        <w:rPr>
          <w:rtl w:val="0"/>
        </w:rPr>
      </w:r>
    </w:p>
    <w:p w:rsidR="00000000" w:rsidDel="00000000" w:rsidP="00000000" w:rsidRDefault="00000000" w:rsidRPr="00000000" w14:paraId="00000198">
      <w:pPr>
        <w:ind w:left="-142" w:firstLine="0"/>
        <w:rPr/>
      </w:pPr>
      <w:r w:rsidDel="00000000" w:rsidR="00000000" w:rsidRPr="00000000">
        <w:rPr>
          <w:rFonts w:ascii="Arial" w:cs="Arial" w:eastAsia="Arial" w:hAnsi="Arial"/>
          <w:b w:val="1"/>
          <w:rtl w:val="0"/>
        </w:rPr>
        <w:t xml:space="preserve">Noms des membres de l’équipe:</w:t>
      </w:r>
      <w:r w:rsidDel="00000000" w:rsidR="00000000" w:rsidRPr="00000000">
        <w:rPr>
          <w:rtl w:val="0"/>
        </w:rPr>
      </w:r>
    </w:p>
    <w:p w:rsidR="00000000" w:rsidDel="00000000" w:rsidP="00000000" w:rsidRDefault="00000000" w:rsidRPr="00000000" w14:paraId="00000199">
      <w:pPr>
        <w:ind w:left="-142" w:firstLine="0"/>
        <w:rPr>
          <w:rFonts w:ascii="Arial" w:cs="Arial" w:eastAsia="Arial" w:hAnsi="Arial"/>
          <w:i w:val="1"/>
        </w:rPr>
      </w:pPr>
      <w:r w:rsidDel="00000000" w:rsidR="00000000" w:rsidRPr="00000000">
        <w:rPr>
          <w:rtl w:val="0"/>
        </w:rPr>
      </w:r>
    </w:p>
    <w:tbl>
      <w:tblPr>
        <w:tblStyle w:val="Table10"/>
        <w:tblW w:w="105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6"/>
        <w:gridCol w:w="750"/>
        <w:tblGridChange w:id="0">
          <w:tblGrid>
            <w:gridCol w:w="9776"/>
            <w:gridCol w:w="750"/>
          </w:tblGrid>
        </w:tblGridChange>
      </w:tblGrid>
      <w:tr>
        <w:trPr>
          <w:cantSplit w:val="0"/>
          <w:tblHeader w:val="0"/>
        </w:trPr>
        <w:tc>
          <w:tcPr>
            <w:shd w:fill="auto" w:val="clear"/>
          </w:tcPr>
          <w:p w:rsidR="00000000" w:rsidDel="00000000" w:rsidP="00000000" w:rsidRDefault="00000000" w:rsidRPr="00000000" w14:paraId="0000019A">
            <w:pPr>
              <w:spacing w:before="100" w:line="360" w:lineRule="auto"/>
              <w:rPr>
                <w:rFonts w:ascii="Arial" w:cs="Arial" w:eastAsia="Arial" w:hAnsi="Arial"/>
                <w:b w:val="1"/>
              </w:rPr>
            </w:pPr>
            <w:r w:rsidDel="00000000" w:rsidR="00000000" w:rsidRPr="00000000">
              <w:rPr>
                <w:rFonts w:ascii="Arial" w:cs="Arial" w:eastAsia="Arial" w:hAnsi="Arial"/>
                <w:b w:val="1"/>
                <w:rtl w:val="0"/>
              </w:rPr>
              <w:t xml:space="preserve">Critères</w:t>
            </w:r>
          </w:p>
        </w:tc>
        <w:tc>
          <w:tcPr>
            <w:shd w:fill="auto" w:val="clear"/>
          </w:tcPr>
          <w:p w:rsidR="00000000" w:rsidDel="00000000" w:rsidP="00000000" w:rsidRDefault="00000000" w:rsidRPr="00000000" w14:paraId="0000019B">
            <w:pPr>
              <w:spacing w:before="100" w:line="360" w:lineRule="auto"/>
              <w:rPr>
                <w:rFonts w:ascii="Arial" w:cs="Arial" w:eastAsia="Arial" w:hAnsi="Arial"/>
                <w:b w:val="1"/>
              </w:rPr>
            </w:pPr>
            <w:r w:rsidDel="00000000" w:rsidR="00000000" w:rsidRPr="00000000">
              <w:rPr>
                <w:rFonts w:ascii="Arial" w:cs="Arial" w:eastAsia="Arial" w:hAnsi="Arial"/>
                <w:b w:val="1"/>
                <w:rtl w:val="0"/>
              </w:rPr>
              <w:t xml:space="preserve">Note</w:t>
            </w:r>
          </w:p>
        </w:tc>
      </w:tr>
      <w:tr>
        <w:trPr>
          <w:cantSplit w:val="0"/>
          <w:tblHeader w:val="0"/>
        </w:trPr>
        <w:tc>
          <w:tcPr>
            <w:shd w:fill="auto" w:val="clear"/>
          </w:tcPr>
          <w:p w:rsidR="00000000" w:rsidDel="00000000" w:rsidP="00000000" w:rsidRDefault="00000000" w:rsidRPr="00000000" w14:paraId="0000019C">
            <w:pPr>
              <w:spacing w:after="100" w:before="100" w:line="360" w:lineRule="auto"/>
              <w:rPr>
                <w:rFonts w:ascii="Arial" w:cs="Arial" w:eastAsia="Arial" w:hAnsi="Arial"/>
              </w:rPr>
            </w:pPr>
            <w:r w:rsidDel="00000000" w:rsidR="00000000" w:rsidRPr="00000000">
              <w:rPr>
                <w:rFonts w:ascii="Arial" w:cs="Arial" w:eastAsia="Arial" w:hAnsi="Arial"/>
                <w:rtl w:val="0"/>
              </w:rPr>
              <w:t xml:space="preserve">G1 – Tous les apprenants ont participé aux interactions du travail d’équipe.</w:t>
            </w:r>
          </w:p>
        </w:tc>
        <w:tc>
          <w:tcPr>
            <w:shd w:fill="auto" w:val="clear"/>
          </w:tcPr>
          <w:p w:rsidR="00000000" w:rsidDel="00000000" w:rsidP="00000000" w:rsidRDefault="00000000" w:rsidRPr="00000000" w14:paraId="0000019D">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E">
            <w:pPr>
              <w:spacing w:after="100" w:before="100" w:line="360" w:lineRule="auto"/>
              <w:rPr>
                <w:rFonts w:ascii="Arial" w:cs="Arial" w:eastAsia="Arial" w:hAnsi="Arial"/>
              </w:rPr>
            </w:pPr>
            <w:r w:rsidDel="00000000" w:rsidR="00000000" w:rsidRPr="00000000">
              <w:rPr>
                <w:rFonts w:ascii="Arial" w:cs="Arial" w:eastAsia="Arial" w:hAnsi="Arial"/>
                <w:rtl w:val="0"/>
              </w:rPr>
              <w:t xml:space="preserve">G2 – L’équipe ne s’est pas divisée en sous-équipe.</w:t>
            </w:r>
          </w:p>
        </w:tc>
        <w:tc>
          <w:tcPr>
            <w:shd w:fill="auto" w:val="clear"/>
          </w:tcPr>
          <w:p w:rsidR="00000000" w:rsidDel="00000000" w:rsidP="00000000" w:rsidRDefault="00000000" w:rsidRPr="00000000" w14:paraId="0000019F">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0">
            <w:pPr>
              <w:spacing w:after="100" w:before="100" w:line="360" w:lineRule="auto"/>
              <w:rPr>
                <w:rFonts w:ascii="Arial" w:cs="Arial" w:eastAsia="Arial" w:hAnsi="Arial"/>
              </w:rPr>
            </w:pPr>
            <w:r w:rsidDel="00000000" w:rsidR="00000000" w:rsidRPr="00000000">
              <w:rPr>
                <w:rFonts w:ascii="Arial" w:cs="Arial" w:eastAsia="Arial" w:hAnsi="Arial"/>
                <w:rtl w:val="0"/>
              </w:rPr>
              <w:t xml:space="preserve">G3 – Il y a eu une quantité significative d’échanges centrés sur la tâche entre les apprenants.</w:t>
            </w:r>
          </w:p>
        </w:tc>
        <w:tc>
          <w:tcPr>
            <w:shd w:fill="auto" w:val="clear"/>
          </w:tcPr>
          <w:p w:rsidR="00000000" w:rsidDel="00000000" w:rsidP="00000000" w:rsidRDefault="00000000" w:rsidRPr="00000000" w14:paraId="000001A1">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2">
            <w:pPr>
              <w:spacing w:after="100" w:before="100" w:line="360" w:lineRule="auto"/>
              <w:rPr>
                <w:rFonts w:ascii="Arial" w:cs="Arial" w:eastAsia="Arial" w:hAnsi="Arial"/>
              </w:rPr>
            </w:pPr>
            <w:r w:rsidDel="00000000" w:rsidR="00000000" w:rsidRPr="00000000">
              <w:rPr>
                <w:rFonts w:ascii="Arial" w:cs="Arial" w:eastAsia="Arial" w:hAnsi="Arial"/>
                <w:rtl w:val="0"/>
              </w:rPr>
              <w:t xml:space="preserve">G4 – Les apprenants ont montré une attitude positive envers leur travail en commun.</w:t>
            </w:r>
          </w:p>
        </w:tc>
        <w:tc>
          <w:tcPr>
            <w:shd w:fill="auto" w:val="clear"/>
          </w:tcPr>
          <w:p w:rsidR="00000000" w:rsidDel="00000000" w:rsidP="00000000" w:rsidRDefault="00000000" w:rsidRPr="00000000" w14:paraId="000001A3">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4">
            <w:pPr>
              <w:spacing w:after="100" w:before="100" w:line="360" w:lineRule="auto"/>
              <w:rPr>
                <w:rFonts w:ascii="Arial" w:cs="Arial" w:eastAsia="Arial" w:hAnsi="Arial"/>
              </w:rPr>
            </w:pPr>
            <w:r w:rsidDel="00000000" w:rsidR="00000000" w:rsidRPr="00000000">
              <w:rPr>
                <w:rFonts w:ascii="Arial" w:cs="Arial" w:eastAsia="Arial" w:hAnsi="Arial"/>
                <w:rtl w:val="0"/>
              </w:rPr>
              <w:t xml:space="preserve">G5 - L'interaction du groupe impliquait le partage et l'exploitation des idées de chacun.</w:t>
            </w:r>
          </w:p>
        </w:tc>
        <w:tc>
          <w:tcPr>
            <w:shd w:fill="auto" w:val="clear"/>
          </w:tcPr>
          <w:p w:rsidR="00000000" w:rsidDel="00000000" w:rsidP="00000000" w:rsidRDefault="00000000" w:rsidRPr="00000000" w14:paraId="000001A5">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6">
            <w:pPr>
              <w:spacing w:after="100" w:before="100" w:line="360" w:lineRule="auto"/>
              <w:rPr>
                <w:rFonts w:ascii="Arial" w:cs="Arial" w:eastAsia="Arial" w:hAnsi="Arial"/>
              </w:rPr>
            </w:pPr>
            <w:r w:rsidDel="00000000" w:rsidR="00000000" w:rsidRPr="00000000">
              <w:rPr>
                <w:rFonts w:ascii="Arial" w:cs="Arial" w:eastAsia="Arial" w:hAnsi="Arial"/>
                <w:rtl w:val="0"/>
              </w:rPr>
              <w:t xml:space="preserve">G6 – L'interaction en équipe implique un raisonnement justifié.</w:t>
            </w:r>
          </w:p>
        </w:tc>
        <w:tc>
          <w:tcPr>
            <w:shd w:fill="auto" w:val="clear"/>
          </w:tcPr>
          <w:p w:rsidR="00000000" w:rsidDel="00000000" w:rsidP="00000000" w:rsidRDefault="00000000" w:rsidRPr="00000000" w14:paraId="000001A7">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8">
            <w:pPr>
              <w:spacing w:after="100" w:before="100" w:line="360" w:lineRule="auto"/>
              <w:rPr>
                <w:rFonts w:ascii="Arial" w:cs="Arial" w:eastAsia="Arial" w:hAnsi="Arial"/>
              </w:rPr>
            </w:pPr>
            <w:r w:rsidDel="00000000" w:rsidR="00000000" w:rsidRPr="00000000">
              <w:rPr>
                <w:rFonts w:ascii="Arial" w:cs="Arial" w:eastAsia="Arial" w:hAnsi="Arial"/>
                <w:rtl w:val="0"/>
              </w:rPr>
              <w:t xml:space="preserve">G7 – L'interaction en équipe a impliqué une évaluation constructive des idées de chacun.</w:t>
            </w:r>
          </w:p>
        </w:tc>
        <w:tc>
          <w:tcPr>
            <w:shd w:fill="auto" w:val="clear"/>
          </w:tcPr>
          <w:p w:rsidR="00000000" w:rsidDel="00000000" w:rsidP="00000000" w:rsidRDefault="00000000" w:rsidRPr="00000000" w14:paraId="000001A9">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A">
            <w:pPr>
              <w:spacing w:after="100" w:before="100" w:line="360" w:lineRule="auto"/>
              <w:rPr>
                <w:rFonts w:ascii="Arial" w:cs="Arial" w:eastAsia="Arial" w:hAnsi="Arial"/>
              </w:rPr>
            </w:pPr>
            <w:r w:rsidDel="00000000" w:rsidR="00000000" w:rsidRPr="00000000">
              <w:rPr>
                <w:rFonts w:ascii="Arial" w:cs="Arial" w:eastAsia="Arial" w:hAnsi="Arial"/>
                <w:rtl w:val="0"/>
              </w:rPr>
              <w:t xml:space="preserve">G8 – Les apprenants ont essayé de trouver un consensus ou un compromis lorsqu'ils n'étaient pas d'accord.</w:t>
            </w:r>
          </w:p>
        </w:tc>
        <w:tc>
          <w:tcPr>
            <w:shd w:fill="auto" w:val="clear"/>
          </w:tcPr>
          <w:p w:rsidR="00000000" w:rsidDel="00000000" w:rsidP="00000000" w:rsidRDefault="00000000" w:rsidRPr="00000000" w14:paraId="000001AB">
            <w:pPr>
              <w:spacing w:before="100" w:line="360" w:lineRule="auto"/>
              <w:rPr>
                <w:rFonts w:ascii="Arial" w:cs="Arial" w:eastAsia="Arial" w:hAnsi="Arial"/>
              </w:rPr>
            </w:pPr>
            <w:r w:rsidDel="00000000" w:rsidR="00000000" w:rsidRPr="00000000">
              <w:rPr>
                <w:rtl w:val="0"/>
              </w:rPr>
            </w:r>
          </w:p>
        </w:tc>
      </w:tr>
      <w:tr>
        <w:trPr>
          <w:cantSplit w:val="0"/>
          <w:trHeight w:val="283" w:hRule="atLeast"/>
          <w:tblHeader w:val="0"/>
        </w:trPr>
        <w:tc>
          <w:tcPr>
            <w:shd w:fill="auto" w:val="clear"/>
          </w:tcPr>
          <w:p w:rsidR="00000000" w:rsidDel="00000000" w:rsidP="00000000" w:rsidRDefault="00000000" w:rsidRPr="00000000" w14:paraId="000001AC">
            <w:pPr>
              <w:spacing w:after="100" w:before="100" w:line="360" w:lineRule="auto"/>
              <w:rPr>
                <w:rFonts w:ascii="Arial" w:cs="Arial" w:eastAsia="Arial" w:hAnsi="Arial"/>
              </w:rPr>
            </w:pPr>
            <w:r w:rsidDel="00000000" w:rsidR="00000000" w:rsidRPr="00000000">
              <w:rPr>
                <w:rFonts w:ascii="Arial" w:cs="Arial" w:eastAsia="Arial" w:hAnsi="Arial"/>
                <w:rtl w:val="0"/>
              </w:rPr>
              <w:t xml:space="preserve">G9 – Le travail en équipe a donné lieu à des discussions et/ou des conflits productifs.</w:t>
            </w:r>
          </w:p>
        </w:tc>
        <w:tc>
          <w:tcPr>
            <w:shd w:fill="auto" w:val="clear"/>
          </w:tcPr>
          <w:p w:rsidR="00000000" w:rsidDel="00000000" w:rsidP="00000000" w:rsidRDefault="00000000" w:rsidRPr="00000000" w14:paraId="000001AD">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E">
            <w:pPr>
              <w:spacing w:after="100" w:before="100" w:line="360" w:lineRule="auto"/>
              <w:rPr>
                <w:rFonts w:ascii="Arial" w:cs="Arial" w:eastAsia="Arial" w:hAnsi="Arial"/>
              </w:rPr>
            </w:pPr>
            <w:r w:rsidDel="00000000" w:rsidR="00000000" w:rsidRPr="00000000">
              <w:rPr>
                <w:rFonts w:ascii="Arial" w:cs="Arial" w:eastAsia="Arial" w:hAnsi="Arial"/>
                <w:rtl w:val="0"/>
              </w:rPr>
              <w:t xml:space="preserve">G10 – Les rôles attribués pour le travail en équipe n'ont pas nui au travail des apprenants.</w:t>
            </w:r>
          </w:p>
        </w:tc>
        <w:tc>
          <w:tcPr>
            <w:shd w:fill="auto" w:val="clear"/>
          </w:tcPr>
          <w:p w:rsidR="00000000" w:rsidDel="00000000" w:rsidP="00000000" w:rsidRDefault="00000000" w:rsidRPr="00000000" w14:paraId="000001AF">
            <w:pPr>
              <w:spacing w:before="100" w:line="36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B0">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B1">
      <w:pPr>
        <w:rPr>
          <w:rFonts w:ascii="Calibri" w:cs="Calibri" w:eastAsia="Calibri" w:hAnsi="Calibri"/>
          <w:b w:val="1"/>
          <w:color w:val="800000"/>
          <w:sz w:val="36"/>
          <w:szCs w:val="36"/>
        </w:rPr>
        <w:sectPr>
          <w:type w:val="nextPage"/>
          <w:pgSz w:h="17000" w:w="12020" w:orient="portrait"/>
          <w:pgMar w:bottom="1134" w:top="1276" w:left="851" w:right="544" w:header="397" w:footer="567"/>
          <w:pgNumType w:start="1"/>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1B2">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2H : Questionnaire sur l'enseignement dialogique : Auto-évaluation pour les apprenants et pour l’enseignant</w:t>
      </w:r>
    </w:p>
    <w:p w:rsidR="00000000" w:rsidDel="00000000" w:rsidP="00000000" w:rsidRDefault="00000000" w:rsidRPr="00000000" w14:paraId="000001B3">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B4">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B5">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B6">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(1) Évaluation d’une leçon par l’enseignant (autoévaluation)</w:t>
      </w:r>
    </w:p>
    <w:p w:rsidR="00000000" w:rsidDel="00000000" w:rsidP="00000000" w:rsidRDefault="00000000" w:rsidRPr="00000000" w14:paraId="000001B7">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(2) Évaluation d’une leçon par les élèves</w:t>
      </w:r>
    </w:p>
    <w:p w:rsidR="00000000" w:rsidDel="00000000" w:rsidP="00000000" w:rsidRDefault="00000000" w:rsidRPr="00000000" w14:paraId="000001B8">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(3) Auto-évaluation de la pratique </w:t>
      </w:r>
    </w:p>
    <w:p w:rsidR="00000000" w:rsidDel="00000000" w:rsidP="00000000" w:rsidRDefault="00000000" w:rsidRPr="00000000" w14:paraId="000001B9">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BA">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BB">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BC">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highlight w:val="white"/>
          <w:rtl w:val="0"/>
        </w:rPr>
        <w:t xml:space="preserve">Alexander Gröschner, Sara Hennessy, Ruth Kershner, Mathias Dehne, &amp; Elisa Calcagni (2021).</w:t>
      </w:r>
      <w:r w:rsidDel="00000000" w:rsidR="00000000" w:rsidRPr="00000000">
        <w:rPr>
          <w:rtl w:val="0"/>
        </w:rPr>
      </w:r>
    </w:p>
    <w:p w:rsidR="00000000" w:rsidDel="00000000" w:rsidP="00000000" w:rsidRDefault="00000000" w:rsidRPr="00000000" w14:paraId="000001BD">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Université de Jena</w:t>
      </w:r>
    </w:p>
    <w:p w:rsidR="00000000" w:rsidDel="00000000" w:rsidP="00000000" w:rsidRDefault="00000000" w:rsidRPr="00000000" w14:paraId="000001BE">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Université de Cambridge</w:t>
      </w:r>
    </w:p>
    <w:p w:rsidR="00000000" w:rsidDel="00000000" w:rsidP="00000000" w:rsidRDefault="00000000" w:rsidRPr="00000000" w14:paraId="000001BF">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C0">
      <w:pPr>
        <w:spacing w:line="276" w:lineRule="auto"/>
        <w:jc w:val="center"/>
        <w:rPr>
          <w:rFonts w:ascii="Calibri" w:cs="Calibri" w:eastAsia="Calibri" w:hAnsi="Calibri"/>
          <w:i w:val="1"/>
          <w:color w:val="3c4043"/>
          <w:sz w:val="22"/>
          <w:szCs w:val="22"/>
        </w:rPr>
      </w:pPr>
      <w:r w:rsidDel="00000000" w:rsidR="00000000" w:rsidRPr="00000000">
        <w:rPr>
          <w:rtl w:val="0"/>
        </w:rPr>
      </w:r>
    </w:p>
    <w:tbl>
      <w:tblPr>
        <w:tblStyle w:val="Table11"/>
        <w:tblW w:w="14406.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22"/>
        <w:gridCol w:w="3756"/>
        <w:gridCol w:w="3660"/>
        <w:gridCol w:w="3669"/>
        <w:tblGridChange w:id="0">
          <w:tblGrid>
            <w:gridCol w:w="3322"/>
            <w:gridCol w:w="3756"/>
            <w:gridCol w:w="3660"/>
            <w:gridCol w:w="3669"/>
          </w:tblGrid>
        </w:tblGridChange>
      </w:tblGrid>
      <w:tr>
        <w:trPr>
          <w:cantSplit w:val="0"/>
          <w:tblHeader w:val="0"/>
        </w:trPr>
        <w:tc>
          <w:tcPr>
            <w:vAlign w:val="bottom"/>
          </w:tcPr>
          <w:p w:rsidR="00000000" w:rsidDel="00000000" w:rsidP="00000000" w:rsidRDefault="00000000" w:rsidRPr="00000000" w14:paraId="000001C1">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114935</wp:posOffset>
                  </wp:positionH>
                  <wp:positionV relativeFrom="paragraph">
                    <wp:posOffset>469900</wp:posOffset>
                  </wp:positionV>
                  <wp:extent cx="1944370" cy="861695"/>
                  <wp:effectExtent b="0" l="0" r="0" t="0"/>
                  <wp:wrapNone/>
                  <wp:docPr descr="A black and white logo&#10;&#10;Description automatically generated" id="25" name="image7.png"/>
                  <a:graphic>
                    <a:graphicData uri="http://schemas.openxmlformats.org/drawingml/2006/picture">
                      <pic:pic>
                        <pic:nvPicPr>
                          <pic:cNvPr descr="A black and white logo&#10;&#10;Description automatically generated" id="0" name="image7.png"/>
                          <pic:cNvPicPr preferRelativeResize="0"/>
                        </pic:nvPicPr>
                        <pic:blipFill>
                          <a:blip r:embed="rId32"/>
                          <a:srcRect b="0" l="0" r="0" t="0"/>
                          <a:stretch>
                            <a:fillRect/>
                          </a:stretch>
                        </pic:blipFill>
                        <pic:spPr>
                          <a:xfrm>
                            <a:off x="0" y="0"/>
                            <a:ext cx="1944370" cy="861695"/>
                          </a:xfrm>
                          <a:prstGeom prst="rect"/>
                          <a:ln/>
                        </pic:spPr>
                      </pic:pic>
                    </a:graphicData>
                  </a:graphic>
                </wp:anchor>
              </w:drawing>
            </w:r>
          </w:p>
        </w:tc>
        <w:tc>
          <w:tcPr>
            <w:vAlign w:val="bottom"/>
          </w:tcPr>
          <w:p w:rsidR="00000000" w:rsidDel="00000000" w:rsidP="00000000" w:rsidRDefault="00000000" w:rsidRPr="00000000" w14:paraId="000001C2">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-41909</wp:posOffset>
                  </wp:positionH>
                  <wp:positionV relativeFrom="paragraph">
                    <wp:posOffset>0</wp:posOffset>
                  </wp:positionV>
                  <wp:extent cx="2243455" cy="796925"/>
                  <wp:effectExtent b="0" l="0" r="0" t="0"/>
                  <wp:wrapSquare wrapText="bothSides" distB="0" distT="0" distL="114300" distR="114300"/>
                  <wp:docPr descr="A black background with blue text&#10;&#10;Description automatically generated" id="22" name="image1.png"/>
                  <a:graphic>
                    <a:graphicData uri="http://schemas.openxmlformats.org/drawingml/2006/picture">
                      <pic:pic>
                        <pic:nvPicPr>
                          <pic:cNvPr descr="A black background with blue text&#10;&#10;Description automatically generated" id="0" name="image1.png"/>
                          <pic:cNvPicPr preferRelativeResize="0"/>
                        </pic:nvPicPr>
                        <pic:blipFill>
                          <a:blip r:embed="rId33"/>
                          <a:srcRect b="0" l="0" r="0" t="0"/>
                          <a:stretch>
                            <a:fillRect/>
                          </a:stretch>
                        </pic:blipFill>
                        <pic:spPr>
                          <a:xfrm>
                            <a:off x="0" y="0"/>
                            <a:ext cx="2243455" cy="796925"/>
                          </a:xfrm>
                          <a:prstGeom prst="rect"/>
                          <a:ln/>
                        </pic:spPr>
                      </pic:pic>
                    </a:graphicData>
                  </a:graphic>
                </wp:anchor>
              </w:drawing>
            </w:r>
          </w:p>
        </w:tc>
        <w:tc>
          <w:tcPr>
            <w:vAlign w:val="bottom"/>
          </w:tcPr>
          <w:p w:rsidR="00000000" w:rsidDel="00000000" w:rsidP="00000000" w:rsidRDefault="00000000" w:rsidRPr="00000000" w14:paraId="000001C3">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C4">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C5">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C6">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C7">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C8">
            <w:pPr>
              <w:spacing w:line="276" w:lineRule="auto"/>
              <w:jc w:val="center"/>
              <w:rPr>
                <w:rFonts w:ascii="Calibri" w:cs="Calibri" w:eastAsia="Calibri" w:hAnsi="Calibri"/>
                <w:i w:val="1"/>
                <w:color w:val="3c4043"/>
                <w:sz w:val="22"/>
                <w:szCs w:val="22"/>
              </w:rPr>
            </w:pPr>
            <w:r w:rsidDel="00000000" w:rsidR="00000000" w:rsidRPr="00000000">
              <w:rPr/>
              <w:drawing>
                <wp:inline distB="0" distT="0" distL="0" distR="0">
                  <wp:extent cx="1972256" cy="607668"/>
                  <wp:effectExtent b="0" l="0" r="0" t="0"/>
                  <wp:docPr descr="FacultyLogo_forLetterhead_65mmColour" id="31" name="image13.png"/>
                  <a:graphic>
                    <a:graphicData uri="http://schemas.openxmlformats.org/drawingml/2006/picture">
                      <pic:pic>
                        <pic:nvPicPr>
                          <pic:cNvPr descr="FacultyLogo_forLetterhead_65mmColour" id="0" name="image13.png"/>
                          <pic:cNvPicPr preferRelativeResize="0"/>
                        </pic:nvPicPr>
                        <pic:blipFill>
                          <a:blip r:embed="rId34"/>
                          <a:srcRect b="0" l="0" r="0" t="0"/>
                          <a:stretch>
                            <a:fillRect/>
                          </a:stretch>
                        </pic:blipFill>
                        <pic:spPr>
                          <a:xfrm>
                            <a:off x="0" y="0"/>
                            <a:ext cx="1972256" cy="607668"/>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1C9">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92711</wp:posOffset>
                  </wp:positionH>
                  <wp:positionV relativeFrom="paragraph">
                    <wp:posOffset>0</wp:posOffset>
                  </wp:positionV>
                  <wp:extent cx="2019935" cy="864235"/>
                  <wp:effectExtent b="0" l="0" r="0" t="0"/>
                  <wp:wrapSquare wrapText="bothSides" distB="0" distT="0" distL="114300" distR="114300"/>
                  <wp:docPr descr="A close-up of a logo&#10;&#10;Description automatically generated" id="27" name="image9.png"/>
                  <a:graphic>
                    <a:graphicData uri="http://schemas.openxmlformats.org/drawingml/2006/picture">
                      <pic:pic>
                        <pic:nvPicPr>
                          <pic:cNvPr descr="A close-up of a logo&#10;&#10;Description automatically generated" id="0" name="image9.png"/>
                          <pic:cNvPicPr preferRelativeResize="0"/>
                        </pic:nvPicPr>
                        <pic:blipFill>
                          <a:blip r:embed="rId35"/>
                          <a:srcRect b="0" l="0" r="0" t="0"/>
                          <a:stretch>
                            <a:fillRect/>
                          </a:stretch>
                        </pic:blipFill>
                        <pic:spPr>
                          <a:xfrm>
                            <a:off x="0" y="0"/>
                            <a:ext cx="2019935" cy="864235"/>
                          </a:xfrm>
                          <a:prstGeom prst="rect"/>
                          <a:ln/>
                        </pic:spPr>
                      </pic:pic>
                    </a:graphicData>
                  </a:graphic>
                </wp:anchor>
              </w:drawing>
            </w:r>
          </w:p>
        </w:tc>
      </w:tr>
    </w:tbl>
    <w:p w:rsidR="00000000" w:rsidDel="00000000" w:rsidP="00000000" w:rsidRDefault="00000000" w:rsidRPr="00000000" w14:paraId="000001CA">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CB">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(1) Évaluation d’une leçon par l’enseignant (autoévaluation)</w:t>
      </w:r>
    </w:p>
    <w:p w:rsidR="00000000" w:rsidDel="00000000" w:rsidP="00000000" w:rsidRDefault="00000000" w:rsidRPr="00000000" w14:paraId="000001CC">
      <w:pPr>
        <w:rPr>
          <w:rFonts w:ascii="Calibri" w:cs="Calibri" w:eastAsia="Calibri" w:hAnsi="Calibri"/>
        </w:rPr>
      </w:pPr>
      <w:r w:rsidDel="00000000" w:rsidR="00000000" w:rsidRPr="00000000">
        <w:rPr>
          <w:rtl w:val="0"/>
        </w:rPr>
      </w:r>
    </w:p>
    <w:p w:rsidR="00000000" w:rsidDel="00000000" w:rsidP="00000000" w:rsidRDefault="00000000" w:rsidRPr="00000000" w14:paraId="000001CD">
      <w:pPr>
        <w:rPr>
          <w:rFonts w:ascii="Calibri" w:cs="Calibri" w:eastAsia="Calibri" w:hAnsi="Calibri"/>
        </w:rPr>
      </w:pPr>
      <w:r w:rsidDel="00000000" w:rsidR="00000000" w:rsidRPr="00000000">
        <w:rPr>
          <w:rFonts w:ascii="Calibri" w:cs="Calibri" w:eastAsia="Calibri" w:hAnsi="Calibri"/>
          <w:rtl w:val="0"/>
        </w:rPr>
        <w:t xml:space="preserve">Ce questionnaire vous aidera (vous, un collègue ou un observateur externe) à analyser votre enseignement au cours d’une leçon, en tenant compte de trois domaines clés de l’enseignement dialogique : créer une ouverture au dialogue (A — items 1 à 4), inviter les contributions des élèves (B — items 5 à 8) et favoriser la participation dialogique (C — items 9 à 15).</w:t>
      </w:r>
    </w:p>
    <w:p w:rsidR="00000000" w:rsidDel="00000000" w:rsidP="00000000" w:rsidRDefault="00000000" w:rsidRPr="00000000" w14:paraId="000001CE">
      <w:pPr>
        <w:rPr>
          <w:rFonts w:ascii="Calibri" w:cs="Calibri" w:eastAsia="Calibri" w:hAnsi="Calibri"/>
        </w:rPr>
      </w:pPr>
      <w:r w:rsidDel="00000000" w:rsidR="00000000" w:rsidRPr="00000000">
        <w:rPr>
          <w:rFonts w:ascii="Calibri" w:cs="Calibri" w:eastAsia="Calibri" w:hAnsi="Calibri"/>
          <w:rtl w:val="0"/>
        </w:rPr>
        <w:t xml:space="preserve">Vous pouvez également remettre la version destinée aux élèves (validée auprès de jeunes de 13 à 18 ans) afin de recueillir leurs impressions.</w:t>
      </w:r>
    </w:p>
    <w:p w:rsidR="00000000" w:rsidDel="00000000" w:rsidP="00000000" w:rsidRDefault="00000000" w:rsidRPr="00000000" w14:paraId="000001CF">
      <w:pPr>
        <w:rPr>
          <w:rFonts w:ascii="Calibri" w:cs="Calibri" w:eastAsia="Calibri" w:hAnsi="Calibri"/>
        </w:rPr>
      </w:pPr>
      <w:r w:rsidDel="00000000" w:rsidR="00000000" w:rsidRPr="00000000">
        <w:rPr>
          <w:rFonts w:ascii="Calibri" w:cs="Calibri" w:eastAsia="Calibri" w:hAnsi="Calibri"/>
          <w:rtl w:val="0"/>
        </w:rPr>
        <w:t xml:space="preserve">Il est ensuite possible de discuter ensemble des deux points de vue. Comment vos observations et celles de vos élèves sur l’enseignement et l’apprentissage dialogiques pendant la leçon se comparent-elles ?  </w:t>
      </w:r>
    </w:p>
    <w:p w:rsidR="00000000" w:rsidDel="00000000" w:rsidP="00000000" w:rsidRDefault="00000000" w:rsidRPr="00000000" w14:paraId="000001D0">
      <w:pPr>
        <w:rPr>
          <w:rFonts w:ascii="Calibri" w:cs="Calibri" w:eastAsia="Calibri" w:hAnsi="Calibri"/>
        </w:rPr>
      </w:pPr>
      <w:r w:rsidDel="00000000" w:rsidR="00000000" w:rsidRPr="00000000">
        <w:rPr>
          <w:rtl w:val="0"/>
        </w:rPr>
      </w:r>
    </w:p>
    <w:tbl>
      <w:tblPr>
        <w:tblStyle w:val="Table12"/>
        <w:tblW w:w="1439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158"/>
        <w:gridCol w:w="864"/>
        <w:gridCol w:w="648"/>
        <w:gridCol w:w="616"/>
        <w:gridCol w:w="616"/>
        <w:gridCol w:w="631"/>
        <w:gridCol w:w="864"/>
        <w:tblGridChange w:id="0">
          <w:tblGrid>
            <w:gridCol w:w="10158"/>
            <w:gridCol w:w="864"/>
            <w:gridCol w:w="648"/>
            <w:gridCol w:w="616"/>
            <w:gridCol w:w="616"/>
            <w:gridCol w:w="631"/>
            <w:gridCol w:w="86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Réfléchissez aux affirmations suivantes en lien avec la leçon que vous venez d’enseigner, et indiquez votre degré d’accord de (1) « Fortement en désaccord » à (6) « Fortement en accord ».</w:t>
            </w:r>
          </w:p>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tl w:val="0"/>
              </w:rPr>
            </w:r>
          </w:p>
          <w:p w:rsidR="00000000" w:rsidDel="00000000" w:rsidP="00000000" w:rsidRDefault="00000000" w:rsidRPr="00000000" w14:paraId="000001D3">
            <w:pPr>
              <w:widowControl w:val="0"/>
              <w:pBdr>
                <w:top w:space="0" w:sz="0" w:val="nil"/>
                <w:left w:space="0" w:sz="0" w:val="nil"/>
                <w:bottom w:space="0" w:sz="0" w:val="nil"/>
                <w:right w:space="0" w:sz="0" w:val="nil"/>
                <w:between w:space="0" w:sz="0" w:val="nil"/>
              </w:pBdr>
              <w:rPr>
                <w:rFonts w:ascii="Calibri" w:cs="Calibri" w:eastAsia="Calibri" w:hAnsi="Calibri"/>
                <w:b w:val="1"/>
              </w:rPr>
            </w:pPr>
            <w:r w:rsidDel="00000000" w:rsidR="00000000" w:rsidRPr="00000000">
              <w:rPr>
                <w:rFonts w:ascii="Calibri" w:cs="Calibri" w:eastAsia="Calibri" w:hAnsi="Calibri"/>
                <w:b w:val="1"/>
                <w:rtl w:val="0"/>
              </w:rPr>
              <w:t xml:space="preserve">Durant cette leçon, moi/l’enseignant(e)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Fortement en désaccord</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A">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1DB">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Fortement en accord</w:t>
            </w:r>
          </w:p>
        </w:tc>
      </w:tr>
      <w:tr>
        <w:trPr>
          <w:cantSplit w:val="0"/>
          <w:trHeight w:val="379" w:hRule="atLeast"/>
          <w:tblHeader w:val="0"/>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1DC">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                                                                                    A. Créer une ouverture au dialogue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E3">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 J’ai offert du temps pour que les élèves puissent poser des questions et comprendre les objectifs d’apprentissage.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EA">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accordé suffisamment de temps aux élèves pour qu’ils puissent s’exprimer en détail.</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F1">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posé des questions ouvertes et attendu les réponses des élèves.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F8">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écouté les élèves avec bienveillance et j’ai répondu de manière constructive, y compris en leur fournissant une rétroaction formative.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1FF">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Note globale Dimension A : Créer une ouverture au dialogue (calculez votre score total)</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                                                /24</w:t>
            </w:r>
          </w:p>
        </w:tc>
      </w:tr>
      <w:tr>
        <w:trPr>
          <w:cantSplit w:val="0"/>
          <w:trHeight w:val="420"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206">
            <w:pPr>
              <w:widowControl w:val="0"/>
              <w:ind w:left="360" w:hanging="360"/>
              <w:jc w:val="center"/>
              <w:rPr>
                <w:rFonts w:ascii="Calibri" w:cs="Calibri" w:eastAsia="Calibri" w:hAnsi="Calibri"/>
              </w:rPr>
            </w:pPr>
            <w:r w:rsidDel="00000000" w:rsidR="00000000" w:rsidRPr="00000000">
              <w:rPr>
                <w:rFonts w:ascii="Calibri" w:cs="Calibri" w:eastAsia="Calibri" w:hAnsi="Calibri"/>
                <w:rtl w:val="0"/>
              </w:rPr>
              <w:t xml:space="preserve">B. Inviter les contributions des élèves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0D">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invité les élèves à partager leurs idées, opinions, pensées, intérêts ou sentiments.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14">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invité les élèves à développer et à enrichir leurs propres idées ainsi que celles des autres.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1B">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invité les élèves à justifier clairement leurs idées et leurs opinions, en donnant des explications détaillées, des arguments, des contre-arguments et/ou des preuves.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22">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invité les élèves à contester, questionner et évaluer de manière critique et respectueuse les idées des autres.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394"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29">
            <w:pPr>
              <w:widowControl w:val="0"/>
              <w:rPr>
                <w:rFonts w:ascii="Calibri" w:cs="Calibri" w:eastAsia="Calibri" w:hAnsi="Calibri"/>
              </w:rPr>
            </w:pPr>
            <w:r w:rsidDel="00000000" w:rsidR="00000000" w:rsidRPr="00000000">
              <w:rPr>
                <w:rFonts w:ascii="Calibri" w:cs="Calibri" w:eastAsia="Calibri" w:hAnsi="Calibri"/>
                <w:rtl w:val="0"/>
              </w:rPr>
              <w:t xml:space="preserve">Note globale Dimension B. Inviter les contributions des élèves (calculez votre score total)</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2A">
            <w:pPr>
              <w:widowControl w:val="0"/>
              <w:rPr>
                <w:rFonts w:ascii="Calibri" w:cs="Calibri" w:eastAsia="Calibri" w:hAnsi="Calibri"/>
              </w:rPr>
            </w:pPr>
            <w:r w:rsidDel="00000000" w:rsidR="00000000" w:rsidRPr="00000000">
              <w:rPr>
                <w:rFonts w:ascii="Calibri" w:cs="Calibri" w:eastAsia="Calibri" w:hAnsi="Calibri"/>
                <w:rtl w:val="0"/>
              </w:rPr>
              <w:t xml:space="preserve">                                                /24</w:t>
            </w:r>
          </w:p>
        </w:tc>
      </w:tr>
      <w:tr>
        <w:trPr>
          <w:cantSplit w:val="0"/>
          <w:trHeight w:val="374"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230">
            <w:pPr>
              <w:widowControl w:val="0"/>
              <w:ind w:left="360" w:hanging="360"/>
              <w:jc w:val="center"/>
              <w:rPr>
                <w:rFonts w:ascii="Calibri" w:cs="Calibri" w:eastAsia="Calibri" w:hAnsi="Calibri"/>
              </w:rPr>
            </w:pPr>
            <w:r w:rsidDel="00000000" w:rsidR="00000000" w:rsidRPr="00000000">
              <w:rPr>
                <w:rFonts w:ascii="Calibri" w:cs="Calibri" w:eastAsia="Calibri" w:hAnsi="Calibri"/>
                <w:rtl w:val="0"/>
              </w:rPr>
              <w:t xml:space="preserve">Dimension C : Encourager la participation dialogique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37">
            <w:pPr>
              <w:widowControl w:val="0"/>
              <w:ind w:left="360" w:hanging="360"/>
              <w:rPr>
                <w:rFonts w:ascii="Calibri" w:cs="Calibri" w:eastAsia="Calibri" w:hAnsi="Calibri"/>
              </w:rPr>
            </w:pP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3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3E">
            <w:pPr>
              <w:widowControl w:val="0"/>
              <w:numPr>
                <w:ilvl w:val="0"/>
                <w:numId w:val="11"/>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J’ai mis en valeur l’importance du dialogue intentionnel pour l’apprentissage de mes élèves (par exemple en commentant la manière dont ils peuvent résoudre un problème ensemble grâce à un dialogue productif, ou en les amenant à réfléchir au dialogue en fin de leçon).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45">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créé un climat de confiance, permettant aux élèves de se sentir suffisamment à l’aise pour prendre des risques ou essayer quelque chose de nouveau.</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4C">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amené les élèves à participer à l’élaboration et à l’utilisation de règles de base pour dialoguer.</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53">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intégré un dialogue productif aux différentes phases de la leçon.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5A">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invité les élèves à réfléchir à la qualité et à la réussite du dialogue.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61">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invité les élèves à démontrer qu’ils écoutaient attentivement les contributions des autres.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68">
            <w:pPr>
              <w:widowControl w:val="0"/>
              <w:numPr>
                <w:ilvl w:val="0"/>
                <w:numId w:val="11"/>
              </w:numPr>
              <w:ind w:left="360" w:hanging="360"/>
              <w:rPr>
                <w:rFonts w:ascii="Calibri" w:cs="Calibri" w:eastAsia="Calibri" w:hAnsi="Calibri"/>
              </w:rPr>
            </w:pPr>
            <w:r w:rsidDel="00000000" w:rsidR="00000000" w:rsidRPr="00000000">
              <w:rPr>
                <w:rFonts w:ascii="Calibri" w:cs="Calibri" w:eastAsia="Calibri" w:hAnsi="Calibri"/>
                <w:rtl w:val="0"/>
              </w:rPr>
              <w:t xml:space="preserve">J’ai explicitement encouragé les élèves à poser leurs propres questions.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6F">
            <w:pPr>
              <w:widowControl w:val="0"/>
              <w:rPr>
                <w:rFonts w:ascii="Calibri" w:cs="Calibri" w:eastAsia="Calibri" w:hAnsi="Calibri"/>
              </w:rPr>
            </w:pPr>
            <w:r w:rsidDel="00000000" w:rsidR="00000000" w:rsidRPr="00000000">
              <w:rPr>
                <w:rFonts w:ascii="Calibri" w:cs="Calibri" w:eastAsia="Calibri" w:hAnsi="Calibri"/>
                <w:rtl w:val="0"/>
              </w:rPr>
              <w:t xml:space="preserve">Note globale Dimension C. Encourager la participation dialogique (calculez votre score total)</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70">
            <w:pPr>
              <w:widowControl w:val="0"/>
              <w:rPr>
                <w:rFonts w:ascii="Calibri" w:cs="Calibri" w:eastAsia="Calibri" w:hAnsi="Calibri"/>
              </w:rPr>
            </w:pPr>
            <w:r w:rsidDel="00000000" w:rsidR="00000000" w:rsidRPr="00000000">
              <w:rPr>
                <w:rFonts w:ascii="Calibri" w:cs="Calibri" w:eastAsia="Calibri" w:hAnsi="Calibri"/>
                <w:rtl w:val="0"/>
              </w:rPr>
              <w:t xml:space="preserve">                                                /42</w:t>
            </w:r>
          </w:p>
        </w:tc>
      </w:tr>
    </w:tbl>
    <w:p w:rsidR="00000000" w:rsidDel="00000000" w:rsidP="00000000" w:rsidRDefault="00000000" w:rsidRPr="00000000" w14:paraId="00000276">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77">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(2) Évaluation d’une leçon par les élèves</w:t>
      </w:r>
      <w:r w:rsidDel="00000000" w:rsidR="00000000" w:rsidRPr="00000000">
        <w:rPr>
          <w:rFonts w:ascii="Calibri" w:cs="Calibri" w:eastAsia="Calibri" w:hAnsi="Calibri"/>
          <w:b w:val="1"/>
          <w:sz w:val="28"/>
          <w:szCs w:val="28"/>
          <w:vertAlign w:val="superscript"/>
        </w:rPr>
        <w:footnoteReference w:customMarkFollows="0" w:id="0"/>
      </w:r>
      <w:r w:rsidDel="00000000" w:rsidR="00000000" w:rsidRPr="00000000">
        <w:rPr>
          <w:rtl w:val="0"/>
        </w:rPr>
      </w:r>
    </w:p>
    <w:p w:rsidR="00000000" w:rsidDel="00000000" w:rsidP="00000000" w:rsidRDefault="00000000" w:rsidRPr="00000000" w14:paraId="00000278">
      <w:pPr>
        <w:rPr>
          <w:rFonts w:ascii="Calibri" w:cs="Calibri" w:eastAsia="Calibri" w:hAnsi="Calibri"/>
        </w:rPr>
      </w:pPr>
      <w:r w:rsidDel="00000000" w:rsidR="00000000" w:rsidRPr="00000000">
        <w:rPr>
          <w:rtl w:val="0"/>
        </w:rPr>
      </w:r>
    </w:p>
    <w:p w:rsidR="00000000" w:rsidDel="00000000" w:rsidP="00000000" w:rsidRDefault="00000000" w:rsidRPr="00000000" w14:paraId="00000279">
      <w:pPr>
        <w:rPr>
          <w:rFonts w:ascii="Calibri" w:cs="Calibri" w:eastAsia="Calibri" w:hAnsi="Calibri"/>
        </w:rPr>
      </w:pPr>
      <w:r w:rsidDel="00000000" w:rsidR="00000000" w:rsidRPr="00000000">
        <w:rPr>
          <w:rFonts w:ascii="Calibri" w:cs="Calibri" w:eastAsia="Calibri" w:hAnsi="Calibri"/>
          <w:rtl w:val="0"/>
        </w:rPr>
        <w:t xml:space="preserve">Comment as-tu vécu la leçon d’aujourd’hui ?</w:t>
      </w:r>
    </w:p>
    <w:p w:rsidR="00000000" w:rsidDel="00000000" w:rsidP="00000000" w:rsidRDefault="00000000" w:rsidRPr="00000000" w14:paraId="0000027A">
      <w:pPr>
        <w:rPr>
          <w:rFonts w:ascii="Calibri" w:cs="Calibri" w:eastAsia="Calibri" w:hAnsi="Calibri"/>
        </w:rPr>
      </w:pPr>
      <w:r w:rsidDel="00000000" w:rsidR="00000000" w:rsidRPr="00000000">
        <w:rPr>
          <w:rFonts w:ascii="Calibri" w:cs="Calibri" w:eastAsia="Calibri" w:hAnsi="Calibri"/>
          <w:rtl w:val="0"/>
        </w:rPr>
        <w:t xml:space="preserve">Merci d’indiquer dans ce questionnaire ta perception de la leçon et de préciser dans quelle mesure tu es d’accord avec les affirmations suivantes. </w:t>
      </w:r>
    </w:p>
    <w:p w:rsidR="00000000" w:rsidDel="00000000" w:rsidP="00000000" w:rsidRDefault="00000000" w:rsidRPr="00000000" w14:paraId="0000027B">
      <w:pPr>
        <w:rPr>
          <w:rFonts w:ascii="Calibri" w:cs="Calibri" w:eastAsia="Calibri" w:hAnsi="Calibri"/>
        </w:rPr>
      </w:pPr>
      <w:r w:rsidDel="00000000" w:rsidR="00000000" w:rsidRPr="00000000">
        <w:rPr>
          <w:rtl w:val="0"/>
        </w:rPr>
      </w:r>
    </w:p>
    <w:tbl>
      <w:tblPr>
        <w:tblStyle w:val="Table13"/>
        <w:tblW w:w="1439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178"/>
        <w:gridCol w:w="844"/>
        <w:gridCol w:w="648"/>
        <w:gridCol w:w="616"/>
        <w:gridCol w:w="616"/>
        <w:gridCol w:w="631"/>
        <w:gridCol w:w="864"/>
        <w:tblGridChange w:id="0">
          <w:tblGrid>
            <w:gridCol w:w="10178"/>
            <w:gridCol w:w="844"/>
            <w:gridCol w:w="648"/>
            <w:gridCol w:w="616"/>
            <w:gridCol w:w="616"/>
            <w:gridCol w:w="631"/>
            <w:gridCol w:w="86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7C">
            <w:pPr>
              <w:widowControl w:val="0"/>
              <w:rPr>
                <w:rFonts w:ascii="Calibri" w:cs="Calibri" w:eastAsia="Calibri" w:hAnsi="Calibri"/>
              </w:rPr>
            </w:pPr>
            <w:r w:rsidDel="00000000" w:rsidR="00000000" w:rsidRPr="00000000">
              <w:rPr>
                <w:rFonts w:ascii="Calibri" w:cs="Calibri" w:eastAsia="Calibri" w:hAnsi="Calibri"/>
                <w:rtl w:val="0"/>
              </w:rPr>
              <w:t xml:space="preserve">Réfléchis aux affirmations suivantes en lien avec la leçon que tu viens d’avoir, et indique ton degré d’accord de </w:t>
            </w:r>
            <w:r w:rsidDel="00000000" w:rsidR="00000000" w:rsidRPr="00000000">
              <w:rPr>
                <w:rFonts w:ascii="Calibri" w:cs="Calibri" w:eastAsia="Calibri" w:hAnsi="Calibri"/>
                <w:b w:val="1"/>
                <w:rtl w:val="0"/>
              </w:rPr>
              <w:t xml:space="preserve">(1) « Fortement en désaccord »</w:t>
            </w:r>
            <w:r w:rsidDel="00000000" w:rsidR="00000000" w:rsidRPr="00000000">
              <w:rPr>
                <w:rFonts w:ascii="Calibri" w:cs="Calibri" w:eastAsia="Calibri" w:hAnsi="Calibri"/>
                <w:rtl w:val="0"/>
              </w:rPr>
              <w:t xml:space="preserve"> à </w:t>
            </w:r>
            <w:r w:rsidDel="00000000" w:rsidR="00000000" w:rsidRPr="00000000">
              <w:rPr>
                <w:rFonts w:ascii="Calibri" w:cs="Calibri" w:eastAsia="Calibri" w:hAnsi="Calibri"/>
                <w:b w:val="1"/>
                <w:rtl w:val="0"/>
              </w:rPr>
              <w:t xml:space="preserve">(6) « Fortement en accord ».</w:t>
            </w:r>
            <w:r w:rsidDel="00000000" w:rsidR="00000000" w:rsidRPr="00000000">
              <w:rPr>
                <w:rtl w:val="0"/>
              </w:rPr>
            </w:r>
          </w:p>
          <w:p w:rsidR="00000000" w:rsidDel="00000000" w:rsidP="00000000" w:rsidRDefault="00000000" w:rsidRPr="00000000" w14:paraId="0000027D">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27E">
            <w:pPr>
              <w:widowControl w:val="0"/>
              <w:rPr>
                <w:rFonts w:ascii="Calibri" w:cs="Calibri" w:eastAsia="Calibri" w:hAnsi="Calibri"/>
                <w:b w:val="1"/>
              </w:rPr>
            </w:pPr>
            <w:r w:rsidDel="00000000" w:rsidR="00000000" w:rsidRPr="00000000">
              <w:rPr>
                <w:rFonts w:ascii="Calibri" w:cs="Calibri" w:eastAsia="Calibri" w:hAnsi="Calibri"/>
                <w:b w:val="1"/>
                <w:rtl w:val="0"/>
              </w:rPr>
              <w:t xml:space="preserve">Durant cette leçon, l’enseignant(e)…</w:t>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F">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80">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Fortement en désaccord</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1">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2">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3">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4">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85">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86">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Fortement en accord</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87">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a offert du temps pour que nous puissions poser des questions et comprendre les objectifs d’apprentissage.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8E">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a accordé suffisamment de temps pour que nous puissions nous exprimer en détail.</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95">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a posé des questions ouvertes et a attendu nos réponses.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9C">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nous a écoutés avec bienveillance et a répondu de manière constructive, y compris en nous fournissant une rétroaction formative.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3">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nous a invités à partager nos idées, opinions, pensées, intérêts ou sentiments.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A">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nous a invités à développer et à enrichir nos propres idées ainsi que celles des autres.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B1">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nous a invités à justifier clairement nos idées et nos opinions.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B8">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nous a invités à contester, questionner et évaluer de manière critique et respectueuse les idées des autres.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BF">
      <w:pPr>
        <w:rPr>
          <w:rFonts w:ascii="Calibri" w:cs="Calibri" w:eastAsia="Calibri" w:hAnsi="Calibri"/>
        </w:rPr>
      </w:pPr>
      <w:r w:rsidDel="00000000" w:rsidR="00000000" w:rsidRPr="00000000">
        <w:rPr>
          <w:rtl w:val="0"/>
        </w:rPr>
      </w:r>
    </w:p>
    <w:p w:rsidR="00000000" w:rsidDel="00000000" w:rsidP="00000000" w:rsidRDefault="00000000" w:rsidRPr="00000000" w14:paraId="000002C0">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C1">
      <w:pPr>
        <w:rPr>
          <w:rFonts w:ascii="Calibri" w:cs="Calibri" w:eastAsia="Calibri" w:hAnsi="Calibri"/>
        </w:rPr>
      </w:pPr>
      <w:r w:rsidDel="00000000" w:rsidR="00000000" w:rsidRPr="00000000">
        <w:rPr>
          <w:rtl w:val="0"/>
        </w:rPr>
      </w:r>
    </w:p>
    <w:tbl>
      <w:tblPr>
        <w:tblStyle w:val="Table14"/>
        <w:tblW w:w="1439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060"/>
        <w:gridCol w:w="962"/>
        <w:gridCol w:w="648"/>
        <w:gridCol w:w="616"/>
        <w:gridCol w:w="616"/>
        <w:gridCol w:w="631"/>
        <w:gridCol w:w="864"/>
        <w:tblGridChange w:id="0">
          <w:tblGrid>
            <w:gridCol w:w="10060"/>
            <w:gridCol w:w="962"/>
            <w:gridCol w:w="648"/>
            <w:gridCol w:w="616"/>
            <w:gridCol w:w="616"/>
            <w:gridCol w:w="631"/>
            <w:gridCol w:w="86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C2">
            <w:pPr>
              <w:widowControl w:val="0"/>
              <w:rPr>
                <w:rFonts w:ascii="Calibri" w:cs="Calibri" w:eastAsia="Calibri" w:hAnsi="Calibri"/>
                <w:b w:val="1"/>
              </w:rPr>
            </w:pPr>
            <w:r w:rsidDel="00000000" w:rsidR="00000000" w:rsidRPr="00000000">
              <w:rPr>
                <w:rFonts w:ascii="Calibri" w:cs="Calibri" w:eastAsia="Calibri" w:hAnsi="Calibri"/>
                <w:b w:val="1"/>
                <w:rtl w:val="0"/>
              </w:rPr>
              <w:t xml:space="preserve">Durant cette leçon, l’enseignant(e)…</w:t>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C4">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Fortement en désaccord</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6">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8">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C9">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CA">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Fortement en accord</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CB">
            <w:pPr>
              <w:widowControl w:val="0"/>
              <w:numPr>
                <w:ilvl w:val="0"/>
                <w:numId w:val="12"/>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Il/Elle a souligné l’importance du dialogue intentionnel pour notre apprentissage (par exemple en commentant la façon dont nous pouvons résoudre un problème ensemble grâce à un dialogue productif, ou en nous faisant réfléchir au dialogue en fin de leçon).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D2">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a créé un climat de confiance, nous permettant de nous sentir suffisamment à l’aise pour prendre des risques ou essayer quelque chose de nouveau.</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D9">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nous a impliqués à la fois dans l’élaboration et dans l’utilisation de règles de base pour dialoguer.</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E0">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a intégré un dialogue productif aux différentes phases de la leçon.</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E7">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nous a invités à réfléchir à la qualité et à la réussite du dialogue.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EE">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nous a invités à montrer que nous écoutions attentivement les contributions de nos camarades.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F5">
            <w:pPr>
              <w:widowControl w:val="0"/>
              <w:numPr>
                <w:ilvl w:val="0"/>
                <w:numId w:val="12"/>
              </w:numPr>
              <w:ind w:left="360" w:hanging="360"/>
              <w:rPr>
                <w:rFonts w:ascii="Calibri" w:cs="Calibri" w:eastAsia="Calibri" w:hAnsi="Calibri"/>
              </w:rPr>
            </w:pPr>
            <w:r w:rsidDel="00000000" w:rsidR="00000000" w:rsidRPr="00000000">
              <w:rPr>
                <w:rFonts w:ascii="Calibri" w:cs="Calibri" w:eastAsia="Calibri" w:hAnsi="Calibri"/>
                <w:rtl w:val="0"/>
              </w:rPr>
              <w:t xml:space="preserve">Il/Elle nous a explicitement encouragés à poser des questions.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FC">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FD">
      <w:pPr>
        <w:rPr>
          <w:rFonts w:ascii="Calibri" w:cs="Calibri" w:eastAsia="Calibri" w:hAnsi="Calibri"/>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2FE">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FF">
      <w:pPr>
        <w:jc w:val="center"/>
        <w:rPr>
          <w:rFonts w:ascii="Calibri" w:cs="Calibri" w:eastAsia="Calibri" w:hAnsi="Calibri"/>
          <w:sz w:val="28"/>
          <w:szCs w:val="28"/>
        </w:rPr>
      </w:pP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sz w:val="28"/>
          <w:szCs w:val="28"/>
          <w:rtl w:val="0"/>
        </w:rPr>
        <w:t xml:space="preserve">3) Questionnaire sur l’enseignement dialogique : Auto-évaluation de la pratique</w:t>
      </w:r>
      <w:r w:rsidDel="00000000" w:rsidR="00000000" w:rsidRPr="00000000">
        <w:rPr>
          <w:rtl w:val="0"/>
        </w:rPr>
      </w:r>
    </w:p>
    <w:p w:rsidR="00000000" w:rsidDel="00000000" w:rsidP="00000000" w:rsidRDefault="00000000" w:rsidRPr="00000000" w14:paraId="00000300">
      <w:pPr>
        <w:rPr>
          <w:rFonts w:ascii="Calibri" w:cs="Calibri" w:eastAsia="Calibri" w:hAnsi="Calibri"/>
          <w:highlight w:val="green"/>
        </w:rPr>
      </w:pPr>
      <w:r w:rsidDel="00000000" w:rsidR="00000000" w:rsidRPr="00000000">
        <w:rPr>
          <w:rtl w:val="0"/>
        </w:rPr>
      </w:r>
    </w:p>
    <w:tbl>
      <w:tblPr>
        <w:tblStyle w:val="Table15"/>
        <w:tblW w:w="14600.0" w:type="dxa"/>
        <w:jc w:val="left"/>
        <w:tblInd w:w="-10.0" w:type="dxa"/>
        <w:tblLayout w:type="fixed"/>
        <w:tblLook w:val="0400"/>
      </w:tblPr>
      <w:tblGrid>
        <w:gridCol w:w="18"/>
        <w:gridCol w:w="9561"/>
        <w:gridCol w:w="708"/>
        <w:gridCol w:w="875"/>
        <w:gridCol w:w="32"/>
        <w:gridCol w:w="557"/>
        <w:gridCol w:w="67"/>
        <w:gridCol w:w="472"/>
        <w:gridCol w:w="152"/>
        <w:gridCol w:w="387"/>
        <w:gridCol w:w="237"/>
        <w:gridCol w:w="500"/>
        <w:gridCol w:w="139"/>
        <w:gridCol w:w="875"/>
        <w:gridCol w:w="524"/>
        <w:gridCol w:w="35"/>
        <w:gridCol w:w="35"/>
        <w:gridCol w:w="1"/>
        <w:tblGridChange w:id="0">
          <w:tblGrid>
            <w:gridCol w:w="18"/>
            <w:gridCol w:w="9561"/>
            <w:gridCol w:w="708"/>
            <w:gridCol w:w="875"/>
            <w:gridCol w:w="32"/>
            <w:gridCol w:w="557"/>
            <w:gridCol w:w="67"/>
            <w:gridCol w:w="472"/>
            <w:gridCol w:w="152"/>
            <w:gridCol w:w="387"/>
            <w:gridCol w:w="237"/>
            <w:gridCol w:w="500"/>
            <w:gridCol w:w="139"/>
            <w:gridCol w:w="875"/>
            <w:gridCol w:w="524"/>
            <w:gridCol w:w="35"/>
            <w:gridCol w:w="35"/>
            <w:gridCol w:w="1"/>
          </w:tblGrid>
        </w:tblGridChange>
      </w:tblGrid>
      <w:tr>
        <w:trPr>
          <w:cantSplit w:val="0"/>
          <w:trHeight w:val="883" w:hRule="atLeast"/>
          <w:tblHeader w:val="0"/>
        </w:trPr>
        <w:tc>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highlight w:val="green"/>
              </w:rPr>
            </w:pPr>
            <w:r w:rsidDel="00000000" w:rsidR="00000000" w:rsidRPr="00000000">
              <w:rPr>
                <w:rtl w:val="0"/>
              </w:rPr>
            </w:r>
          </w:p>
        </w:tc>
        <w:tc>
          <w:tcPr>
            <w:tcBorders>
              <w:top w:color="2791a6" w:space="0" w:sz="18" w:val="single"/>
              <w:left w:color="000000" w:space="0" w:sz="12" w:val="single"/>
              <w:bottom w:color="000000" w:space="0" w:sz="8" w:val="single"/>
              <w:right w:color="000000" w:space="0" w:sz="8" w:val="single"/>
            </w:tcBorders>
            <w:shd w:fill="auto" w:val="clear"/>
            <w:tcMar>
              <w:top w:w="123.0" w:type="dxa"/>
              <w:left w:w="15.0" w:type="dxa"/>
              <w:bottom w:w="0.0" w:type="dxa"/>
              <w:right w:w="15.0" w:type="dxa"/>
            </w:tcMar>
          </w:tcPr>
          <w:p w:rsidR="00000000" w:rsidDel="00000000" w:rsidP="00000000" w:rsidRDefault="00000000" w:rsidRPr="00000000" w14:paraId="00000302">
            <w:pPr>
              <w:widowControl w:val="0"/>
              <w:rPr>
                <w:rFonts w:ascii="Calibri" w:cs="Calibri" w:eastAsia="Calibri" w:hAnsi="Calibri"/>
              </w:rPr>
            </w:pPr>
            <w:r w:rsidDel="00000000" w:rsidR="00000000" w:rsidRPr="00000000">
              <w:rPr>
                <w:rFonts w:ascii="Calibri" w:cs="Calibri" w:eastAsia="Calibri" w:hAnsi="Calibri"/>
                <w:rtl w:val="0"/>
              </w:rPr>
              <w:t xml:space="preserve">Considérez les affirmations suivantes en ce qui concerne votre pratique et indiquez votre niveau d’accord de </w:t>
            </w:r>
            <w:r w:rsidDel="00000000" w:rsidR="00000000" w:rsidRPr="00000000">
              <w:rPr>
                <w:rFonts w:ascii="Calibri" w:cs="Calibri" w:eastAsia="Calibri" w:hAnsi="Calibri"/>
                <w:b w:val="1"/>
                <w:rtl w:val="0"/>
              </w:rPr>
              <w:t xml:space="preserve">(1) « Fortement en désaccord »</w:t>
            </w:r>
            <w:r w:rsidDel="00000000" w:rsidR="00000000" w:rsidRPr="00000000">
              <w:rPr>
                <w:rFonts w:ascii="Calibri" w:cs="Calibri" w:eastAsia="Calibri" w:hAnsi="Calibri"/>
                <w:rtl w:val="0"/>
              </w:rPr>
              <w:t xml:space="preserve"> à </w:t>
            </w:r>
            <w:r w:rsidDel="00000000" w:rsidR="00000000" w:rsidRPr="00000000">
              <w:rPr>
                <w:rFonts w:ascii="Calibri" w:cs="Calibri" w:eastAsia="Calibri" w:hAnsi="Calibri"/>
                <w:b w:val="1"/>
                <w:rtl w:val="0"/>
              </w:rPr>
              <w:t xml:space="preserve">(6) « Fortement en accord ».</w:t>
            </w:r>
            <w:r w:rsidDel="00000000" w:rsidR="00000000" w:rsidRPr="00000000">
              <w:rPr>
                <w:rtl w:val="0"/>
              </w:rPr>
            </w:r>
          </w:p>
          <w:p w:rsidR="00000000" w:rsidDel="00000000" w:rsidP="00000000" w:rsidRDefault="00000000" w:rsidRPr="00000000" w14:paraId="00000303">
            <w:pPr>
              <w:rPr>
                <w:rFonts w:ascii="Calibri" w:cs="Calibri" w:eastAsia="Calibri" w:hAnsi="Calibri"/>
              </w:rPr>
            </w:pPr>
            <w:r w:rsidDel="00000000" w:rsidR="00000000" w:rsidRPr="00000000">
              <w:rPr>
                <w:rtl w:val="0"/>
              </w:rPr>
            </w:r>
          </w:p>
          <w:p w:rsidR="00000000" w:rsidDel="00000000" w:rsidP="00000000" w:rsidRDefault="00000000" w:rsidRPr="00000000" w14:paraId="00000304">
            <w:pPr>
              <w:ind w:left="-180" w:firstLine="180"/>
              <w:rPr>
                <w:rFonts w:ascii="Calibri" w:cs="Calibri" w:eastAsia="Calibri" w:hAnsi="Calibri"/>
                <w:b w:val="1"/>
              </w:rPr>
            </w:pPr>
            <w:r w:rsidDel="00000000" w:rsidR="00000000" w:rsidRPr="00000000">
              <w:rPr>
                <w:rFonts w:ascii="Calibri" w:cs="Calibri" w:eastAsia="Calibri" w:hAnsi="Calibri"/>
                <w:b w:val="1"/>
                <w:rtl w:val="0"/>
              </w:rPr>
              <w:t xml:space="preserve">Dans mon enseignement, je…</w:t>
            </w:r>
          </w:p>
        </w:tc>
        <w:tc>
          <w:tcPr>
            <w:gridSpan w:val="3"/>
            <w:tcBorders>
              <w:top w:color="2791a6" w:space="0" w:sz="18" w:val="single"/>
              <w:left w:color="000000" w:space="0" w:sz="8" w:val="single"/>
              <w:bottom w:color="000000" w:space="0" w:sz="8" w:val="single"/>
              <w:right w:color="000000" w:space="0" w:sz="8" w:val="single"/>
            </w:tcBorders>
            <w:shd w:fill="auto" w:val="clear"/>
            <w:tcMar>
              <w:top w:w="103.0" w:type="dxa"/>
              <w:left w:w="15.0" w:type="dxa"/>
              <w:bottom w:w="0.0" w:type="dxa"/>
              <w:right w:w="15.0" w:type="dxa"/>
            </w:tcMar>
          </w:tcPr>
          <w:p w:rsidR="00000000" w:rsidDel="00000000" w:rsidP="00000000" w:rsidRDefault="00000000" w:rsidRPr="00000000" w14:paraId="00000305">
            <w:pP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306">
            <w:pPr>
              <w:rPr>
                <w:rFonts w:ascii="Calibri" w:cs="Calibri" w:eastAsia="Calibri" w:hAnsi="Calibri"/>
              </w:rPr>
            </w:pPr>
            <w:r w:rsidDel="00000000" w:rsidR="00000000" w:rsidRPr="00000000">
              <w:rPr>
                <w:rFonts w:ascii="Calibri" w:cs="Calibri" w:eastAsia="Calibri" w:hAnsi="Calibri"/>
                <w:rtl w:val="0"/>
              </w:rPr>
              <w:t xml:space="preserve">Fortement en désaccord</w:t>
            </w:r>
          </w:p>
        </w:tc>
        <w:tc>
          <w:tcPr>
            <w:tcBorders>
              <w:top w:color="2791a6" w:space="0" w:sz="18" w:val="single"/>
              <w:left w:color="000000" w:space="0" w:sz="8" w:val="single"/>
              <w:bottom w:color="000000" w:space="0" w:sz="8" w:val="single"/>
              <w:right w:color="000000" w:space="0" w:sz="8" w:val="single"/>
            </w:tcBorders>
            <w:shd w:fill="auto" w:val="clear"/>
            <w:tcMar>
              <w:top w:w="103.0" w:type="dxa"/>
              <w:left w:w="15.0" w:type="dxa"/>
              <w:bottom w:w="0.0" w:type="dxa"/>
              <w:right w:w="15.0" w:type="dxa"/>
            </w:tcMar>
          </w:tcPr>
          <w:p w:rsidR="00000000" w:rsidDel="00000000" w:rsidP="00000000" w:rsidRDefault="00000000" w:rsidRPr="00000000" w14:paraId="00000309">
            <w:pPr>
              <w:rPr>
                <w:rFonts w:ascii="Calibri" w:cs="Calibri" w:eastAsia="Calibri" w:hAnsi="Calibri"/>
              </w:rPr>
            </w:pPr>
            <w:r w:rsidDel="00000000" w:rsidR="00000000" w:rsidRPr="00000000">
              <w:rPr>
                <w:rFonts w:ascii="Calibri" w:cs="Calibri" w:eastAsia="Calibri" w:hAnsi="Calibri"/>
                <w:rtl w:val="0"/>
              </w:rPr>
              <w:t xml:space="preserve">(2)</w:t>
            </w:r>
          </w:p>
        </w:tc>
        <w:tc>
          <w:tcPr>
            <w:gridSpan w:val="2"/>
            <w:tcBorders>
              <w:top w:color="2791a6" w:space="0" w:sz="18" w:val="single"/>
              <w:left w:color="000000" w:space="0" w:sz="8" w:val="single"/>
              <w:bottom w:color="000000" w:space="0" w:sz="8" w:val="single"/>
              <w:right w:color="000000" w:space="0" w:sz="8" w:val="single"/>
            </w:tcBorders>
            <w:shd w:fill="auto" w:val="clear"/>
            <w:tcMar>
              <w:top w:w="103.0" w:type="dxa"/>
              <w:left w:w="15.0" w:type="dxa"/>
              <w:bottom w:w="0.0" w:type="dxa"/>
              <w:right w:w="15.0" w:type="dxa"/>
            </w:tcMar>
          </w:tcPr>
          <w:p w:rsidR="00000000" w:rsidDel="00000000" w:rsidP="00000000" w:rsidRDefault="00000000" w:rsidRPr="00000000" w14:paraId="0000030A">
            <w:pPr>
              <w:rPr>
                <w:rFonts w:ascii="Calibri" w:cs="Calibri" w:eastAsia="Calibri" w:hAnsi="Calibri"/>
              </w:rPr>
            </w:pPr>
            <w:r w:rsidDel="00000000" w:rsidR="00000000" w:rsidRPr="00000000">
              <w:rPr>
                <w:rFonts w:ascii="Calibri" w:cs="Calibri" w:eastAsia="Calibri" w:hAnsi="Calibri"/>
                <w:rtl w:val="0"/>
              </w:rPr>
              <w:t xml:space="preserve">(3)</w:t>
            </w:r>
          </w:p>
        </w:tc>
        <w:tc>
          <w:tcPr>
            <w:gridSpan w:val="2"/>
            <w:tcBorders>
              <w:top w:color="2791a6" w:space="0" w:sz="18" w:val="single"/>
              <w:left w:color="000000" w:space="0" w:sz="8" w:val="single"/>
              <w:bottom w:color="000000" w:space="0" w:sz="8" w:val="single"/>
              <w:right w:color="000000" w:space="0" w:sz="8" w:val="single"/>
            </w:tcBorders>
            <w:shd w:fill="auto" w:val="clear"/>
            <w:tcMar>
              <w:top w:w="103.0" w:type="dxa"/>
              <w:left w:w="15.0" w:type="dxa"/>
              <w:bottom w:w="0.0" w:type="dxa"/>
              <w:right w:w="15.0" w:type="dxa"/>
            </w:tcMar>
          </w:tcPr>
          <w:p w:rsidR="00000000" w:rsidDel="00000000" w:rsidP="00000000" w:rsidRDefault="00000000" w:rsidRPr="00000000" w14:paraId="0000030C">
            <w:pPr>
              <w:rPr>
                <w:rFonts w:ascii="Calibri" w:cs="Calibri" w:eastAsia="Calibri" w:hAnsi="Calibri"/>
              </w:rPr>
            </w:pPr>
            <w:r w:rsidDel="00000000" w:rsidR="00000000" w:rsidRPr="00000000">
              <w:rPr>
                <w:rFonts w:ascii="Calibri" w:cs="Calibri" w:eastAsia="Calibri" w:hAnsi="Calibri"/>
                <w:rtl w:val="0"/>
              </w:rPr>
              <w:t xml:space="preserve">(4)</w:t>
            </w:r>
          </w:p>
        </w:tc>
        <w:tc>
          <w:tcPr>
            <w:gridSpan w:val="2"/>
            <w:tcBorders>
              <w:top w:color="2791a6" w:space="0" w:sz="18" w:val="single"/>
              <w:left w:color="000000" w:space="0" w:sz="8" w:val="single"/>
              <w:bottom w:color="000000" w:space="0" w:sz="8" w:val="single"/>
              <w:right w:color="000000" w:space="0" w:sz="8" w:val="single"/>
            </w:tcBorders>
            <w:shd w:fill="auto" w:val="clear"/>
            <w:tcMar>
              <w:top w:w="103.0" w:type="dxa"/>
              <w:left w:w="15.0" w:type="dxa"/>
              <w:bottom w:w="0.0" w:type="dxa"/>
              <w:right w:w="15.0" w:type="dxa"/>
            </w:tcMar>
          </w:tcPr>
          <w:p w:rsidR="00000000" w:rsidDel="00000000" w:rsidP="00000000" w:rsidRDefault="00000000" w:rsidRPr="00000000" w14:paraId="0000030E">
            <w:pPr>
              <w:rPr>
                <w:rFonts w:ascii="Calibri" w:cs="Calibri" w:eastAsia="Calibri" w:hAnsi="Calibri"/>
              </w:rPr>
            </w:pPr>
            <w:r w:rsidDel="00000000" w:rsidR="00000000" w:rsidRPr="00000000">
              <w:rPr>
                <w:rFonts w:ascii="Calibri" w:cs="Calibri" w:eastAsia="Calibri" w:hAnsi="Calibri"/>
                <w:rtl w:val="0"/>
              </w:rPr>
              <w:t xml:space="preserve">(5)</w:t>
            </w:r>
          </w:p>
        </w:tc>
        <w:tc>
          <w:tcPr>
            <w:gridSpan w:val="4"/>
            <w:tcBorders>
              <w:top w:color="2791a6" w:space="0" w:sz="18" w:val="single"/>
              <w:left w:color="000000" w:space="0" w:sz="8" w:val="single"/>
              <w:bottom w:color="000000" w:space="0" w:sz="8" w:val="single"/>
              <w:right w:color="000000" w:space="0" w:sz="12" w:val="single"/>
            </w:tcBorders>
            <w:shd w:fill="auto" w:val="clear"/>
            <w:tcMar>
              <w:top w:w="103.0" w:type="dxa"/>
              <w:left w:w="15.0" w:type="dxa"/>
              <w:bottom w:w="0.0" w:type="dxa"/>
              <w:right w:w="15.0" w:type="dxa"/>
            </w:tcMar>
          </w:tcPr>
          <w:p w:rsidR="00000000" w:rsidDel="00000000" w:rsidP="00000000" w:rsidRDefault="00000000" w:rsidRPr="00000000" w14:paraId="00000310">
            <w:pP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311">
            <w:pPr>
              <w:rPr>
                <w:rFonts w:ascii="Calibri" w:cs="Calibri" w:eastAsia="Calibri" w:hAnsi="Calibri"/>
              </w:rPr>
            </w:pPr>
            <w:r w:rsidDel="00000000" w:rsidR="00000000" w:rsidRPr="00000000">
              <w:rPr>
                <w:rFonts w:ascii="Calibri" w:cs="Calibri" w:eastAsia="Calibri" w:hAnsi="Calibri"/>
                <w:rtl w:val="0"/>
              </w:rPr>
              <w:t xml:space="preserve">Fortement en accord</w:t>
            </w:r>
          </w:p>
        </w:tc>
        <w:tc>
          <w:tcPr>
            <w:gridSpan w:val="2"/>
            <w:tcBorders>
              <w:top w:color="2791a6" w:space="0" w:sz="18" w:val="single"/>
              <w:left w:color="000000" w:space="0" w:sz="12" w:val="single"/>
              <w:bottom w:color="000000" w:space="0" w:sz="0" w:val="nil"/>
              <w:right w:color="000000" w:space="0" w:sz="0" w:val="nil"/>
            </w:tcBorders>
            <w:shd w:fill="auto" w:val="clear"/>
            <w:tcMar>
              <w:top w:w="15.0" w:type="dxa"/>
              <w:left w:w="15.0" w:type="dxa"/>
              <w:bottom w:w="0.0" w:type="dxa"/>
              <w:right w:w="15.0" w:type="dxa"/>
            </w:tcMar>
          </w:tcPr>
          <w:p w:rsidR="00000000" w:rsidDel="00000000" w:rsidP="00000000" w:rsidRDefault="00000000" w:rsidRPr="00000000" w14:paraId="00000315">
            <w:pPr>
              <w:rPr>
                <w:rFonts w:ascii="Calibri" w:cs="Calibri" w:eastAsia="Calibri" w:hAnsi="Calibri"/>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gridSpan w:val="15"/>
            <w:tcBorders>
              <w:top w:color="000000" w:space="0" w:sz="8" w:val="single"/>
              <w:left w:color="000000" w:space="0" w:sz="8" w:val="single"/>
              <w:bottom w:color="000000" w:space="0" w:sz="8" w:val="single"/>
              <w:right w:color="000000" w:space="0" w:sz="12" w:val="single"/>
            </w:tcBorders>
            <w:shd w:fill="d9d9d9" w:val="clear"/>
            <w:tcMar>
              <w:top w:w="90.0" w:type="dxa"/>
              <w:left w:w="15.0" w:type="dxa"/>
              <w:bottom w:w="0.0" w:type="dxa"/>
              <w:right w:w="15.0" w:type="dxa"/>
            </w:tcMar>
          </w:tcPr>
          <w:p w:rsidR="00000000" w:rsidDel="00000000" w:rsidP="00000000" w:rsidRDefault="00000000" w:rsidRPr="00000000" w14:paraId="00000318">
            <w:pPr>
              <w:ind w:left="-180" w:firstLine="180"/>
              <w:jc w:val="center"/>
              <w:rPr>
                <w:rFonts w:ascii="Calibri" w:cs="Calibri" w:eastAsia="Calibri" w:hAnsi="Calibri"/>
              </w:rPr>
            </w:pPr>
            <w:r w:rsidDel="00000000" w:rsidR="00000000" w:rsidRPr="00000000">
              <w:rPr>
                <w:rFonts w:ascii="Calibri" w:cs="Calibri" w:eastAsia="Calibri" w:hAnsi="Calibri"/>
                <w:rtl w:val="0"/>
              </w:rPr>
              <w:t xml:space="preserve">A. Créer une ouverture au dialogue</w:t>
            </w:r>
          </w:p>
        </w:tc>
        <w:tc>
          <w:tcPr>
            <w:vMerge w:val="restart"/>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27">
            <w:pPr>
              <w:rPr>
                <w:rFonts w:ascii="Calibri" w:cs="Calibri" w:eastAsia="Calibri" w:hAnsi="Calibri"/>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90.0" w:type="dxa"/>
              <w:left w:w="15.0" w:type="dxa"/>
              <w:bottom w:w="0.0" w:type="dxa"/>
              <w:right w:w="15.0" w:type="dxa"/>
            </w:tcMar>
          </w:tcPr>
          <w:p w:rsidR="00000000" w:rsidDel="00000000" w:rsidP="00000000" w:rsidRDefault="00000000" w:rsidRPr="00000000" w14:paraId="0000032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1"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J’intègre des conversations constructives à mes cours en les planifiant.</w:t>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2A">
            <w:pP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2D">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2E">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30">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32">
            <w:pPr>
              <w:rPr>
                <w:rFonts w:ascii="Calibri" w:cs="Calibri" w:eastAsia="Calibri" w:hAnsi="Calibri"/>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12" w:val="single"/>
            </w:tcBorders>
            <w:shd w:fill="auto" w:val="clear"/>
            <w:tcMar>
              <w:top w:w="15.0" w:type="dxa"/>
              <w:left w:w="15.0" w:type="dxa"/>
              <w:bottom w:w="0.0" w:type="dxa"/>
              <w:right w:w="15.0" w:type="dxa"/>
            </w:tcMar>
          </w:tcPr>
          <w:p w:rsidR="00000000" w:rsidDel="00000000" w:rsidP="00000000" w:rsidRDefault="00000000" w:rsidRPr="00000000" w14:paraId="00000334">
            <w:pPr>
              <w:rPr>
                <w:rFonts w:ascii="Calibri" w:cs="Calibri" w:eastAsia="Calibri" w:hAnsi="Calibri"/>
              </w:rPr>
            </w:pPr>
            <w:r w:rsidDel="00000000" w:rsidR="00000000" w:rsidRPr="00000000">
              <w:rPr>
                <w:rtl w:val="0"/>
              </w:rPr>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620" w:hRule="atLeast"/>
          <w:tblHeader w:val="0"/>
        </w:trPr>
        <w:tc>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8.0" w:type="dxa"/>
              <w:left w:w="15.0" w:type="dxa"/>
              <w:bottom w:w="0.0" w:type="dxa"/>
              <w:right w:w="15.0" w:type="dxa"/>
            </w:tcMar>
          </w:tcPr>
          <w:p w:rsidR="00000000" w:rsidDel="00000000" w:rsidP="00000000" w:rsidRDefault="00000000" w:rsidRPr="00000000" w14:paraId="0000033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1"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J’offre du temps pour les questions afin que les élèves puissent comprendre le ou les objectifs d’apprentissage.</w:t>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3B">
            <w:pP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3E">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3F">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41">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43">
            <w:pPr>
              <w:rPr>
                <w:rFonts w:ascii="Calibri" w:cs="Calibri" w:eastAsia="Calibri" w:hAnsi="Calibri"/>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12" w:val="single"/>
            </w:tcBorders>
            <w:shd w:fill="auto" w:val="clear"/>
            <w:tcMar>
              <w:top w:w="15.0" w:type="dxa"/>
              <w:left w:w="15.0" w:type="dxa"/>
              <w:bottom w:w="0.0" w:type="dxa"/>
              <w:right w:w="15.0" w:type="dxa"/>
            </w:tcMar>
          </w:tcPr>
          <w:p w:rsidR="00000000" w:rsidDel="00000000" w:rsidP="00000000" w:rsidRDefault="00000000" w:rsidRPr="00000000" w14:paraId="00000345">
            <w:pPr>
              <w:rPr>
                <w:rFonts w:ascii="Calibri" w:cs="Calibri" w:eastAsia="Calibri" w:hAnsi="Calibri"/>
              </w:rPr>
            </w:pPr>
            <w:r w:rsidDel="00000000" w:rsidR="00000000" w:rsidRPr="00000000">
              <w:rPr>
                <w:rtl w:val="0"/>
              </w:rPr>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90.0" w:type="dxa"/>
              <w:left w:w="15.0" w:type="dxa"/>
              <w:bottom w:w="0.0" w:type="dxa"/>
              <w:right w:w="15.0" w:type="dxa"/>
            </w:tcMar>
          </w:tcPr>
          <w:p w:rsidR="00000000" w:rsidDel="00000000" w:rsidP="00000000" w:rsidRDefault="00000000" w:rsidRPr="00000000" w14:paraId="0000034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1"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Je laisse suffisamment de temps aux élèves pour qu’ils puissent s’exprimer longuement.</w:t>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4C">
            <w:pP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4F">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50">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52">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54">
            <w:pPr>
              <w:rPr>
                <w:rFonts w:ascii="Calibri" w:cs="Calibri" w:eastAsia="Calibri" w:hAnsi="Calibri"/>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12" w:val="single"/>
            </w:tcBorders>
            <w:shd w:fill="auto" w:val="clear"/>
            <w:tcMar>
              <w:top w:w="15.0" w:type="dxa"/>
              <w:left w:w="15.0" w:type="dxa"/>
              <w:bottom w:w="0.0" w:type="dxa"/>
              <w:right w:w="15.0" w:type="dxa"/>
            </w:tcMar>
          </w:tcPr>
          <w:p w:rsidR="00000000" w:rsidDel="00000000" w:rsidP="00000000" w:rsidRDefault="00000000" w:rsidRPr="00000000" w14:paraId="00000356">
            <w:pPr>
              <w:rPr>
                <w:rFonts w:ascii="Calibri" w:cs="Calibri" w:eastAsia="Calibri" w:hAnsi="Calibri"/>
              </w:rPr>
            </w:pPr>
            <w:r w:rsidDel="00000000" w:rsidR="00000000" w:rsidRPr="00000000">
              <w:rPr>
                <w:rtl w:val="0"/>
              </w:rPr>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90.0" w:type="dxa"/>
              <w:left w:w="15.0" w:type="dxa"/>
              <w:bottom w:w="0.0" w:type="dxa"/>
              <w:right w:w="15.0" w:type="dxa"/>
            </w:tcMar>
          </w:tcPr>
          <w:p w:rsidR="00000000" w:rsidDel="00000000" w:rsidP="00000000" w:rsidRDefault="00000000" w:rsidRPr="00000000" w14:paraId="0000035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1"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Je pose des questions ouvertes et j’attends que les élèves répondent.</w:t>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5D">
            <w:pP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60">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61">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63">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65">
            <w:pPr>
              <w:rPr>
                <w:rFonts w:ascii="Calibri" w:cs="Calibri" w:eastAsia="Calibri" w:hAnsi="Calibri"/>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12" w:val="single"/>
            </w:tcBorders>
            <w:shd w:fill="auto" w:val="clear"/>
            <w:tcMar>
              <w:top w:w="15.0" w:type="dxa"/>
              <w:left w:w="15.0" w:type="dxa"/>
              <w:bottom w:w="0.0" w:type="dxa"/>
              <w:right w:w="15.0" w:type="dxa"/>
            </w:tcMar>
          </w:tcPr>
          <w:p w:rsidR="00000000" w:rsidDel="00000000" w:rsidP="00000000" w:rsidRDefault="00000000" w:rsidRPr="00000000" w14:paraId="00000367">
            <w:pPr>
              <w:rPr>
                <w:rFonts w:ascii="Calibri" w:cs="Calibri" w:eastAsia="Calibri" w:hAnsi="Calibri"/>
              </w:rPr>
            </w:pPr>
            <w:r w:rsidDel="00000000" w:rsidR="00000000" w:rsidRPr="00000000">
              <w:rPr>
                <w:rtl w:val="0"/>
              </w:rPr>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615" w:hRule="atLeast"/>
          <w:tblHeader w:val="0"/>
        </w:trPr>
        <w:tc>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95.0" w:type="dxa"/>
              <w:left w:w="15.0" w:type="dxa"/>
              <w:bottom w:w="0.0" w:type="dxa"/>
              <w:right w:w="15.0" w:type="dxa"/>
            </w:tcMar>
          </w:tcPr>
          <w:p w:rsidR="00000000" w:rsidDel="00000000" w:rsidP="00000000" w:rsidRDefault="00000000" w:rsidRPr="00000000" w14:paraId="0000036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1"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J’écoute les élèves de manière positive et je réponds de manière constructive, notamment en donnant une rétroaction formative.</w:t>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6E">
            <w:pP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71">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72">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74">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76">
            <w:pPr>
              <w:rPr>
                <w:rFonts w:ascii="Calibri" w:cs="Calibri" w:eastAsia="Calibri" w:hAnsi="Calibri"/>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12" w:val="single"/>
            </w:tcBorders>
            <w:shd w:fill="auto" w:val="clear"/>
            <w:tcMar>
              <w:top w:w="15.0" w:type="dxa"/>
              <w:left w:w="15.0" w:type="dxa"/>
              <w:bottom w:w="0.0" w:type="dxa"/>
              <w:right w:w="15.0" w:type="dxa"/>
            </w:tcMar>
          </w:tcPr>
          <w:p w:rsidR="00000000" w:rsidDel="00000000" w:rsidP="00000000" w:rsidRDefault="00000000" w:rsidRPr="00000000" w14:paraId="00000378">
            <w:pPr>
              <w:rPr>
                <w:rFonts w:ascii="Calibri" w:cs="Calibri" w:eastAsia="Calibri" w:hAnsi="Calibri"/>
              </w:rPr>
            </w:pPr>
            <w:r w:rsidDel="00000000" w:rsidR="00000000" w:rsidRPr="00000000">
              <w:rPr>
                <w:rtl w:val="0"/>
              </w:rPr>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eeeeee" w:val="clear"/>
            <w:tcMar>
              <w:top w:w="90.0" w:type="dxa"/>
              <w:left w:w="15.0" w:type="dxa"/>
              <w:bottom w:w="0.0" w:type="dxa"/>
              <w:right w:w="15.0" w:type="dxa"/>
            </w:tcMar>
          </w:tcPr>
          <w:p w:rsidR="00000000" w:rsidDel="00000000" w:rsidP="00000000" w:rsidRDefault="00000000" w:rsidRPr="00000000" w14:paraId="0000037E">
            <w:pPr>
              <w:rPr>
                <w:rFonts w:ascii="Calibri" w:cs="Calibri" w:eastAsia="Calibri" w:hAnsi="Calibri"/>
              </w:rPr>
            </w:pPr>
            <w:r w:rsidDel="00000000" w:rsidR="00000000" w:rsidRPr="00000000">
              <w:rPr>
                <w:rFonts w:ascii="Calibri" w:cs="Calibri" w:eastAsia="Calibri" w:hAnsi="Calibri"/>
                <w:rtl w:val="0"/>
              </w:rPr>
              <w:t xml:space="preserve">Note globale Dimension A : Ouverture au dialogue (calculez votre score total)</w:t>
            </w:r>
          </w:p>
        </w:tc>
        <w:tc>
          <w:tcPr>
            <w:gridSpan w:val="14"/>
            <w:tcBorders>
              <w:top w:color="000000" w:space="0" w:sz="8" w:val="single"/>
              <w:left w:color="000000" w:space="0" w:sz="8" w:val="single"/>
              <w:bottom w:color="000000" w:space="0" w:sz="8" w:val="single"/>
              <w:right w:color="000000" w:space="0" w:sz="12" w:val="single"/>
            </w:tcBorders>
            <w:shd w:fill="eeeeee" w:val="clear"/>
            <w:tcMar>
              <w:top w:w="90.0" w:type="dxa"/>
              <w:left w:w="15.0" w:type="dxa"/>
              <w:bottom w:w="0.0" w:type="dxa"/>
              <w:right w:w="15.0" w:type="dxa"/>
            </w:tcMar>
          </w:tcPr>
          <w:p w:rsidR="00000000" w:rsidDel="00000000" w:rsidP="00000000" w:rsidRDefault="00000000" w:rsidRPr="00000000" w14:paraId="0000037F">
            <w:pPr>
              <w:rPr>
                <w:rFonts w:ascii="Calibri" w:cs="Calibri" w:eastAsia="Calibri" w:hAnsi="Calibri"/>
              </w:rPr>
            </w:pPr>
            <w:r w:rsidDel="00000000" w:rsidR="00000000" w:rsidRPr="00000000">
              <w:rPr>
                <w:rFonts w:ascii="Calibri" w:cs="Calibri" w:eastAsia="Calibri" w:hAnsi="Calibri"/>
                <w:rtl w:val="0"/>
              </w:rPr>
              <w:t xml:space="preserve">/30</w:t>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gridSpan w:val="14"/>
            <w:tcBorders>
              <w:top w:color="000000" w:space="0" w:sz="8" w:val="single"/>
              <w:left w:color="000000" w:space="0" w:sz="8" w:val="single"/>
              <w:bottom w:color="000000" w:space="0" w:sz="8" w:val="single"/>
              <w:right w:color="000000" w:space="0" w:sz="12" w:val="single"/>
            </w:tcBorders>
            <w:shd w:fill="cccccc" w:val="clear"/>
            <w:tcMar>
              <w:top w:w="90.0" w:type="dxa"/>
              <w:left w:w="15.0" w:type="dxa"/>
              <w:bottom w:w="0.0" w:type="dxa"/>
              <w:right w:w="15.0" w:type="dxa"/>
            </w:tcMar>
          </w:tcPr>
          <w:p w:rsidR="00000000" w:rsidDel="00000000" w:rsidP="00000000" w:rsidRDefault="00000000" w:rsidRPr="00000000" w14:paraId="0000038F">
            <w:pPr>
              <w:jc w:val="center"/>
              <w:rPr>
                <w:rFonts w:ascii="Calibri" w:cs="Calibri" w:eastAsia="Calibri" w:hAnsi="Calibri"/>
              </w:rPr>
            </w:pPr>
            <w:r w:rsidDel="00000000" w:rsidR="00000000" w:rsidRPr="00000000">
              <w:rPr>
                <w:rFonts w:ascii="Calibri" w:cs="Calibri" w:eastAsia="Calibri" w:hAnsi="Calibri"/>
                <w:rtl w:val="0"/>
              </w:rPr>
              <w:t xml:space="preserve">B. Inviter les contributions des élèves</w:t>
            </w:r>
          </w:p>
        </w:tc>
        <w:tc>
          <w:tcPr>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9D">
            <w:pPr>
              <w:rPr>
                <w:rFonts w:ascii="Calibri" w:cs="Calibri" w:eastAsia="Calibri" w:hAnsi="Calibri"/>
              </w:rPr>
            </w:pPr>
            <w:r w:rsidDel="00000000" w:rsidR="00000000" w:rsidRPr="00000000">
              <w:rPr>
                <w:rtl w:val="0"/>
              </w:rPr>
            </w:r>
          </w:p>
        </w:tc>
      </w:tr>
      <w:tr>
        <w:trPr>
          <w:cantSplit w:val="0"/>
          <w:trHeight w:val="620" w:hRule="atLeast"/>
          <w:tblHeader w:val="0"/>
        </w:trPr>
        <w:tc>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8.0" w:type="dxa"/>
              <w:left w:w="15.0" w:type="dxa"/>
              <w:bottom w:w="0.0" w:type="dxa"/>
              <w:right w:w="15.0" w:type="dxa"/>
            </w:tcMar>
          </w:tcPr>
          <w:p w:rsidR="00000000" w:rsidDel="00000000" w:rsidP="00000000" w:rsidRDefault="00000000" w:rsidRPr="00000000" w14:paraId="0000039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1"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J’invite les élèves à partager leurs idées, leurs points de vue, leurs réflexions, leurs intérêts ou leurs sentiments.</w:t>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A0">
            <w:pP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A3">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A4">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A6">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A8">
            <w:pPr>
              <w:rPr>
                <w:rFonts w:ascii="Calibri" w:cs="Calibri" w:eastAsia="Calibri" w:hAnsi="Calibri"/>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12" w:val="single"/>
            </w:tcBorders>
            <w:shd w:fill="auto" w:val="clear"/>
            <w:tcMar>
              <w:top w:w="15.0" w:type="dxa"/>
              <w:left w:w="15.0" w:type="dxa"/>
              <w:bottom w:w="0.0" w:type="dxa"/>
              <w:right w:w="15.0" w:type="dxa"/>
            </w:tcMar>
          </w:tcPr>
          <w:p w:rsidR="00000000" w:rsidDel="00000000" w:rsidP="00000000" w:rsidRDefault="00000000" w:rsidRPr="00000000" w14:paraId="000003AA">
            <w:pPr>
              <w:rPr>
                <w:rFonts w:ascii="Calibri" w:cs="Calibri" w:eastAsia="Calibri" w:hAnsi="Calibri"/>
              </w:rPr>
            </w:pPr>
            <w:r w:rsidDel="00000000" w:rsidR="00000000" w:rsidRPr="00000000">
              <w:rPr>
                <w:rtl w:val="0"/>
              </w:rPr>
            </w:r>
          </w:p>
        </w:tc>
        <w:tc>
          <w:tcPr>
            <w:vMerge w:val="restart"/>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AE">
            <w:pPr>
              <w:rPr>
                <w:rFonts w:ascii="Calibri" w:cs="Calibri" w:eastAsia="Calibri" w:hAnsi="Calibri"/>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9.0" w:type="dxa"/>
              <w:left w:w="15.0" w:type="dxa"/>
              <w:bottom w:w="0.0" w:type="dxa"/>
              <w:right w:w="15.0" w:type="dxa"/>
            </w:tcMar>
          </w:tcPr>
          <w:p w:rsidR="00000000" w:rsidDel="00000000" w:rsidP="00000000" w:rsidRDefault="00000000" w:rsidRPr="00000000" w14:paraId="000003B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1"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J’invite les élèves à élaborer et à développer leurs propres idées ainsi que celles des autres.</w:t>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B1">
            <w:pP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B4">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B5">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B7">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B9">
            <w:pPr>
              <w:rPr>
                <w:rFonts w:ascii="Calibri" w:cs="Calibri" w:eastAsia="Calibri" w:hAnsi="Calibri"/>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12" w:val="single"/>
            </w:tcBorders>
            <w:shd w:fill="auto" w:val="clear"/>
            <w:tcMar>
              <w:top w:w="15.0" w:type="dxa"/>
              <w:left w:w="15.0" w:type="dxa"/>
              <w:bottom w:w="0.0" w:type="dxa"/>
              <w:right w:w="15.0" w:type="dxa"/>
            </w:tcMar>
          </w:tcPr>
          <w:p w:rsidR="00000000" w:rsidDel="00000000" w:rsidP="00000000" w:rsidRDefault="00000000" w:rsidRPr="00000000" w14:paraId="000003BB">
            <w:pPr>
              <w:rPr>
                <w:rFonts w:ascii="Calibri" w:cs="Calibri" w:eastAsia="Calibri" w:hAnsi="Calibri"/>
              </w:rPr>
            </w:pPr>
            <w:r w:rsidDel="00000000" w:rsidR="00000000" w:rsidRPr="00000000">
              <w:rPr>
                <w:rtl w:val="0"/>
              </w:rPr>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815" w:hRule="atLeast"/>
          <w:tblHeader w:val="0"/>
        </w:trPr>
        <w:tc>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37.0" w:type="dxa"/>
              <w:left w:w="15.0" w:type="dxa"/>
              <w:bottom w:w="0.0" w:type="dxa"/>
              <w:right w:w="15.0" w:type="dxa"/>
            </w:tcMar>
          </w:tcPr>
          <w:p w:rsidR="00000000" w:rsidDel="00000000" w:rsidP="00000000" w:rsidRDefault="00000000" w:rsidRPr="00000000" w14:paraId="000003C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1"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J’invite les élèves à justifier leurs idées et leurs opinions de manière explicite, notamment en donnant des explications détaillées, en proposant des arguments, des contre-arguments et/ou des preuves.</w:t>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C2">
            <w:pP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C5">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C6">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C8">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CA">
            <w:pPr>
              <w:rPr>
                <w:rFonts w:ascii="Calibri" w:cs="Calibri" w:eastAsia="Calibri" w:hAnsi="Calibri"/>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12" w:val="single"/>
            </w:tcBorders>
            <w:shd w:fill="auto" w:val="clear"/>
            <w:tcMar>
              <w:top w:w="15.0" w:type="dxa"/>
              <w:left w:w="15.0" w:type="dxa"/>
              <w:bottom w:w="0.0" w:type="dxa"/>
              <w:right w:w="15.0" w:type="dxa"/>
            </w:tcMar>
          </w:tcPr>
          <w:p w:rsidR="00000000" w:rsidDel="00000000" w:rsidP="00000000" w:rsidRDefault="00000000" w:rsidRPr="00000000" w14:paraId="000003CC">
            <w:pPr>
              <w:rPr>
                <w:rFonts w:ascii="Calibri" w:cs="Calibri" w:eastAsia="Calibri" w:hAnsi="Calibri"/>
              </w:rPr>
            </w:pPr>
            <w:r w:rsidDel="00000000" w:rsidR="00000000" w:rsidRPr="00000000">
              <w:rPr>
                <w:rtl w:val="0"/>
              </w:rPr>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620" w:hRule="atLeast"/>
          <w:tblHeader w:val="0"/>
        </w:trPr>
        <w:tc>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8.0" w:type="dxa"/>
              <w:left w:w="15.0" w:type="dxa"/>
              <w:bottom w:w="0.0" w:type="dxa"/>
              <w:right w:w="15.0" w:type="dxa"/>
            </w:tcMar>
          </w:tcPr>
          <w:p w:rsidR="00000000" w:rsidDel="00000000" w:rsidP="00000000" w:rsidRDefault="00000000" w:rsidRPr="00000000" w14:paraId="000003D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31"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J’invite les élèves à contester, à remettre en question et à évaluer de manière critique les idées des autres.</w:t>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D3">
            <w:pPr>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D6">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D7">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D9">
            <w:pPr>
              <w:rPr>
                <w:rFonts w:ascii="Calibri" w:cs="Calibri" w:eastAsia="Calibri" w:hAnsi="Calibri"/>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15.0" w:type="dxa"/>
              <w:left w:w="15.0" w:type="dxa"/>
              <w:bottom w:w="0.0" w:type="dxa"/>
              <w:right w:w="15.0" w:type="dxa"/>
            </w:tcMar>
          </w:tcPr>
          <w:p w:rsidR="00000000" w:rsidDel="00000000" w:rsidP="00000000" w:rsidRDefault="00000000" w:rsidRPr="00000000" w14:paraId="000003DB">
            <w:pPr>
              <w:rPr>
                <w:rFonts w:ascii="Calibri" w:cs="Calibri" w:eastAsia="Calibri" w:hAnsi="Calibri"/>
              </w:rPr>
            </w:pPr>
            <w:r w:rsidDel="00000000" w:rsidR="00000000" w:rsidRPr="00000000">
              <w:rPr>
                <w:rtl w:val="0"/>
              </w:rPr>
            </w:r>
          </w:p>
        </w:tc>
        <w:tc>
          <w:tcPr>
            <w:gridSpan w:val="4"/>
            <w:tcBorders>
              <w:top w:color="000000" w:space="0" w:sz="8" w:val="single"/>
              <w:left w:color="000000" w:space="0" w:sz="8" w:val="single"/>
              <w:bottom w:color="000000" w:space="0" w:sz="8" w:val="single"/>
              <w:right w:color="000000" w:space="0" w:sz="12" w:val="single"/>
            </w:tcBorders>
            <w:shd w:fill="auto" w:val="clear"/>
            <w:tcMar>
              <w:top w:w="15.0" w:type="dxa"/>
              <w:left w:w="15.0" w:type="dxa"/>
              <w:bottom w:w="0.0" w:type="dxa"/>
              <w:right w:w="15.0" w:type="dxa"/>
            </w:tcMar>
          </w:tcPr>
          <w:p w:rsidR="00000000" w:rsidDel="00000000" w:rsidP="00000000" w:rsidRDefault="00000000" w:rsidRPr="00000000" w14:paraId="000003DD">
            <w:pPr>
              <w:rPr>
                <w:rFonts w:ascii="Calibri" w:cs="Calibri" w:eastAsia="Calibri" w:hAnsi="Calibri"/>
              </w:rPr>
            </w:pPr>
            <w:r w:rsidDel="00000000" w:rsidR="00000000" w:rsidRPr="00000000">
              <w:rPr>
                <w:rtl w:val="0"/>
              </w:rPr>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560" w:hRule="atLeast"/>
          <w:tblHeader w:val="0"/>
        </w:trPr>
        <w:tc>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eeeeee" w:val="clear"/>
            <w:tcMar>
              <w:top w:w="90.0" w:type="dxa"/>
              <w:left w:w="15.0" w:type="dxa"/>
              <w:bottom w:w="0.0" w:type="dxa"/>
              <w:right w:w="15.0" w:type="dxa"/>
            </w:tcMar>
          </w:tcPr>
          <w:p w:rsidR="00000000" w:rsidDel="00000000" w:rsidP="00000000" w:rsidRDefault="00000000" w:rsidRPr="00000000" w14:paraId="000003E3">
            <w:pPr>
              <w:rPr>
                <w:rFonts w:ascii="Calibri" w:cs="Calibri" w:eastAsia="Calibri" w:hAnsi="Calibri"/>
              </w:rPr>
            </w:pPr>
            <w:r w:rsidDel="00000000" w:rsidR="00000000" w:rsidRPr="00000000">
              <w:rPr>
                <w:rFonts w:ascii="Calibri" w:cs="Calibri" w:eastAsia="Calibri" w:hAnsi="Calibri"/>
                <w:rtl w:val="0"/>
              </w:rPr>
              <w:t xml:space="preserve">Note globale Dimension B. Inviter les contributions des élèves (calculez votre score total)</w:t>
            </w:r>
          </w:p>
        </w:tc>
        <w:tc>
          <w:tcPr>
            <w:gridSpan w:val="14"/>
            <w:tcBorders>
              <w:top w:color="000000" w:space="0" w:sz="8" w:val="single"/>
              <w:left w:color="000000" w:space="0" w:sz="8" w:val="single"/>
              <w:bottom w:color="000000" w:space="0" w:sz="8" w:val="single"/>
              <w:right w:color="000000" w:space="0" w:sz="12" w:val="single"/>
            </w:tcBorders>
            <w:shd w:fill="eeeeee" w:val="clear"/>
            <w:tcMar>
              <w:top w:w="90.0" w:type="dxa"/>
              <w:left w:w="15.0" w:type="dxa"/>
              <w:bottom w:w="0.0" w:type="dxa"/>
              <w:right w:w="15.0" w:type="dxa"/>
            </w:tcMar>
          </w:tcPr>
          <w:p w:rsidR="00000000" w:rsidDel="00000000" w:rsidP="00000000" w:rsidRDefault="00000000" w:rsidRPr="00000000" w14:paraId="000003E4">
            <w:pPr>
              <w:rPr>
                <w:rFonts w:ascii="Calibri" w:cs="Calibri" w:eastAsia="Calibri" w:hAnsi="Calibri"/>
              </w:rPr>
            </w:pPr>
            <w:r w:rsidDel="00000000" w:rsidR="00000000" w:rsidRPr="00000000">
              <w:rPr>
                <w:rFonts w:ascii="Calibri" w:cs="Calibri" w:eastAsia="Calibri" w:hAnsi="Calibri"/>
                <w:rtl w:val="0"/>
              </w:rPr>
              <w:t xml:space="preserve">/24</w:t>
            </w:r>
          </w:p>
        </w:tc>
        <w:tc>
          <w:tcPr>
            <w:vMerge w:val="continue"/>
            <w:tcBorders>
              <w:top w:color="2791a6" w:space="0" w:sz="18" w:val="single"/>
              <w:left w:color="000000" w:space="0" w:sz="12" w:val="single"/>
              <w:bottom w:color="000000" w:space="0" w:sz="0" w:val="nil"/>
              <w:right w:color="000000" w:space="0" w:sz="0" w:val="nil"/>
            </w:tcBorders>
            <w:vAlign w:val="center"/>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346" w:hRule="atLeast"/>
          <w:tblHeader w:val="0"/>
        </w:trPr>
        <w:tc>
          <w:tcPr>
            <w:gridSpan w:val="14"/>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3F3">
            <w:pPr>
              <w:widowControl w:val="0"/>
              <w:jc w:val="center"/>
              <w:rPr>
                <w:rFonts w:ascii="Calibri" w:cs="Calibri" w:eastAsia="Calibri" w:hAnsi="Calibri"/>
              </w:rPr>
            </w:pPr>
            <w:r w:rsidDel="00000000" w:rsidR="00000000" w:rsidRPr="00000000">
              <w:rPr>
                <w:rFonts w:ascii="Calibri" w:cs="Calibri" w:eastAsia="Calibri" w:hAnsi="Calibri"/>
                <w:rtl w:val="0"/>
              </w:rPr>
              <w:t xml:space="preserve">Dimension C : Encourager la participation dialogique</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01">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4">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5">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8">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A">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0C">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0E">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0F">
            <w:pPr>
              <w:widowControl w:val="0"/>
              <w:numPr>
                <w:ilvl w:val="0"/>
                <w:numId w:val="13"/>
              </w:numPr>
              <w:spacing w:line="276" w:lineRule="auto"/>
              <w:ind w:left="460" w:hanging="360"/>
              <w:rPr>
                <w:rFonts w:ascii="Calibri" w:cs="Calibri" w:eastAsia="Calibri" w:hAnsi="Calibri"/>
              </w:rPr>
            </w:pPr>
            <w:r w:rsidDel="00000000" w:rsidR="00000000" w:rsidRPr="00000000">
              <w:rPr>
                <w:rFonts w:ascii="Calibri" w:cs="Calibri" w:eastAsia="Calibri" w:hAnsi="Calibri"/>
                <w:color w:val="000000"/>
                <w:rtl w:val="0"/>
              </w:rPr>
              <w:t xml:space="preserve">Je souligne l’importance d’un dialogue constructif pour l’apprentissage de mes élèves (par exemple, en commentant la façon dont les élèves peuvent résoudre un problème en collaboration en parlant de manière productive, ou en réfléchissant au dialogue à la fin d’une leçon).</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1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1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1D">
            <w:pPr>
              <w:widowControl w:val="0"/>
              <w:numPr>
                <w:ilvl w:val="0"/>
                <w:numId w:val="13"/>
              </w:numPr>
              <w:ind w:left="460" w:hanging="360"/>
              <w:rPr>
                <w:rFonts w:ascii="Calibri" w:cs="Calibri" w:eastAsia="Calibri" w:hAnsi="Calibri"/>
              </w:rPr>
            </w:pPr>
            <w:r w:rsidDel="00000000" w:rsidR="00000000" w:rsidRPr="00000000">
              <w:rPr>
                <w:rFonts w:ascii="Calibri" w:cs="Calibri" w:eastAsia="Calibri" w:hAnsi="Calibri"/>
                <w:color w:val="000000"/>
                <w:rtl w:val="0"/>
              </w:rPr>
              <w:t xml:space="preserve">Je fais preuve d’ouverture pour changer d’avis lorsque les élèves avancent de nouvelles idées ou de nouveaux arguments.</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2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2B">
            <w:pPr>
              <w:widowControl w:val="0"/>
              <w:numPr>
                <w:ilvl w:val="0"/>
                <w:numId w:val="13"/>
              </w:numPr>
              <w:ind w:left="460" w:hanging="360"/>
              <w:rPr>
                <w:rFonts w:ascii="Calibri" w:cs="Calibri" w:eastAsia="Calibri" w:hAnsi="Calibri"/>
              </w:rPr>
            </w:pPr>
            <w:r w:rsidDel="00000000" w:rsidR="00000000" w:rsidRPr="00000000">
              <w:rPr>
                <w:rFonts w:ascii="Calibri" w:cs="Calibri" w:eastAsia="Calibri" w:hAnsi="Calibri"/>
                <w:color w:val="000000"/>
                <w:rtl w:val="0"/>
              </w:rPr>
              <w:t xml:space="preserve">Je crée une atmosphère de confiance, afin que les élèves se sentent suffisamment à l’aise pour prendre des risques ou essayer quelque chose de nouveau.</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2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3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3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3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3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39">
            <w:pPr>
              <w:widowControl w:val="0"/>
              <w:numPr>
                <w:ilvl w:val="0"/>
                <w:numId w:val="13"/>
              </w:numPr>
              <w:ind w:left="460" w:hanging="360"/>
              <w:rPr>
                <w:rFonts w:ascii="Calibri" w:cs="Calibri" w:eastAsia="Calibri" w:hAnsi="Calibri"/>
              </w:rPr>
            </w:pPr>
            <w:r w:rsidDel="00000000" w:rsidR="00000000" w:rsidRPr="00000000">
              <w:rPr>
                <w:rFonts w:ascii="Calibri" w:cs="Calibri" w:eastAsia="Calibri" w:hAnsi="Calibri"/>
                <w:color w:val="000000"/>
                <w:rtl w:val="0"/>
              </w:rPr>
              <w:t xml:space="preserve">Je fais participer les élèves à la fois à la création conjointe et à l’utilisation de règles de fonctionnement pour les discussions.</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3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3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4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4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4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4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47">
            <w:pPr>
              <w:widowControl w:val="0"/>
              <w:numPr>
                <w:ilvl w:val="0"/>
                <w:numId w:val="13"/>
              </w:numPr>
              <w:ind w:left="460" w:hanging="360"/>
              <w:rPr>
                <w:rFonts w:ascii="Calibri" w:cs="Calibri" w:eastAsia="Calibri" w:hAnsi="Calibri"/>
              </w:rPr>
            </w:pPr>
            <w:r w:rsidDel="00000000" w:rsidR="00000000" w:rsidRPr="00000000">
              <w:rPr>
                <w:rFonts w:ascii="Calibri" w:cs="Calibri" w:eastAsia="Calibri" w:hAnsi="Calibri"/>
                <w:color w:val="000000"/>
                <w:rtl w:val="0"/>
              </w:rPr>
              <w:t xml:space="preserve">J’inclus le dialogue productif dans les différentes phases de la leçon.</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4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4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4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5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55">
            <w:pPr>
              <w:widowControl w:val="0"/>
              <w:numPr>
                <w:ilvl w:val="0"/>
                <w:numId w:val="13"/>
              </w:numPr>
              <w:ind w:left="460" w:hanging="360"/>
              <w:rPr>
                <w:rFonts w:ascii="Calibri" w:cs="Calibri" w:eastAsia="Calibri" w:hAnsi="Calibri"/>
              </w:rPr>
            </w:pPr>
            <w:r w:rsidDel="00000000" w:rsidR="00000000" w:rsidRPr="00000000">
              <w:rPr>
                <w:rFonts w:ascii="Calibri" w:cs="Calibri" w:eastAsia="Calibri" w:hAnsi="Calibri"/>
                <w:color w:val="000000"/>
                <w:rtl w:val="0"/>
              </w:rPr>
              <w:t xml:space="preserve">Je développe le dialogue de manière cumulative au fil des leçons.</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6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6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63">
            <w:pPr>
              <w:widowControl w:val="0"/>
              <w:numPr>
                <w:ilvl w:val="0"/>
                <w:numId w:val="13"/>
              </w:numPr>
              <w:ind w:left="460" w:hanging="360"/>
              <w:rPr>
                <w:rFonts w:ascii="Calibri" w:cs="Calibri" w:eastAsia="Calibri" w:hAnsi="Calibri"/>
              </w:rPr>
            </w:pPr>
            <w:r w:rsidDel="00000000" w:rsidR="00000000" w:rsidRPr="00000000">
              <w:rPr>
                <w:rFonts w:ascii="Calibri" w:cs="Calibri" w:eastAsia="Calibri" w:hAnsi="Calibri"/>
                <w:color w:val="000000"/>
                <w:rtl w:val="0"/>
              </w:rPr>
              <w:t xml:space="preserve">J’invite les élèves à réfléchir à la qualité et au succès du dialogue.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6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6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6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6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6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7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71">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4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J’invite les élèves à montrer qu’ils écoutent attentivement les contributions des autres.</w:t>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7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7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7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7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7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7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47F">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4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J’encourage explicitement les élèves à poser leurs propres questions.</w:t>
            </w:r>
          </w:p>
        </w:tc>
        <w:tc>
          <w:tcPr>
            <w:tcBorders>
              <w:top w:color="000000" w:space="0" w:sz="4" w:val="single"/>
              <w:left w:color="000000" w:space="0" w:sz="4" w:val="single"/>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48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420" w:hRule="atLeast"/>
          <w:tblHeader w:val="0"/>
        </w:trPr>
        <w:tc>
          <w:tcPr>
            <w:gridSpan w:val="3"/>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48D">
            <w:pPr>
              <w:widowControl w:val="0"/>
              <w:rPr>
                <w:rFonts w:ascii="Calibri" w:cs="Calibri" w:eastAsia="Calibri" w:hAnsi="Calibri"/>
              </w:rPr>
            </w:pPr>
            <w:r w:rsidDel="00000000" w:rsidR="00000000" w:rsidRPr="00000000">
              <w:rPr>
                <w:rFonts w:ascii="Calibri" w:cs="Calibri" w:eastAsia="Calibri" w:hAnsi="Calibri"/>
                <w:rtl w:val="0"/>
              </w:rPr>
              <w:t xml:space="preserve">Note globale Dimension C. Encourager la participation dialogique (calculez votre score total)</w:t>
            </w:r>
          </w:p>
        </w:tc>
        <w:tc>
          <w:tcPr>
            <w:gridSpan w:val="11"/>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490">
            <w:pPr>
              <w:widowControl w:val="0"/>
              <w:rPr>
                <w:rFonts w:ascii="Calibri" w:cs="Calibri" w:eastAsia="Calibri" w:hAnsi="Calibri"/>
              </w:rPr>
            </w:pPr>
            <w:r w:rsidDel="00000000" w:rsidR="00000000" w:rsidRPr="00000000">
              <w:rPr>
                <w:rFonts w:ascii="Calibri" w:cs="Calibri" w:eastAsia="Calibri" w:hAnsi="Calibri"/>
                <w:rtl w:val="0"/>
              </w:rPr>
              <w:t xml:space="preserve">                                                /54</w:t>
            </w:r>
          </w:p>
        </w:tc>
      </w:tr>
    </w:tbl>
    <w:p w:rsidR="00000000" w:rsidDel="00000000" w:rsidP="00000000" w:rsidRDefault="00000000" w:rsidRPr="00000000" w14:paraId="0000049B">
      <w:pPr>
        <w:rPr>
          <w:rFonts w:ascii="Calibri" w:cs="Calibri" w:eastAsia="Calibri" w:hAnsi="Calibri"/>
        </w:rPr>
      </w:pPr>
      <w:r w:rsidDel="00000000" w:rsidR="00000000" w:rsidRPr="00000000">
        <w:rPr>
          <w:rtl w:val="0"/>
        </w:rPr>
      </w:r>
    </w:p>
    <w:sectPr>
      <w:type w:val="nextPage"/>
      <w:pgSz w:h="12020" w:w="17000" w:orient="landscape"/>
      <w:pgMar w:bottom="851" w:top="544" w:left="1276" w:right="1134" w:header="39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Arial" w:cs="Arial" w:eastAsia="Arial" w:hAnsi="Arial"/>
        <w:b w:val="0"/>
        <w:i w:val="0"/>
        <w:smallCaps w:val="0"/>
        <w:strike w:val="0"/>
        <w:color w:val="808080"/>
        <w:sz w:val="22"/>
        <w:szCs w:val="22"/>
        <w:u w:val="none"/>
        <w:shd w:fill="auto" w:val="clear"/>
        <w:vertAlign w:val="baseline"/>
      </w:rPr>
    </w:pPr>
    <w:r w:rsidDel="00000000" w:rsidR="00000000" w:rsidRPr="00000000">
      <w:rPr>
        <w:rFonts w:ascii="Arial" w:cs="Arial" w:eastAsia="Arial" w:hAnsi="Arial"/>
        <w:b w:val="1"/>
        <w:i w:val="0"/>
        <w:smallCaps w:val="0"/>
        <w:strike w:val="0"/>
        <w:color w:val="808080"/>
        <w:sz w:val="22"/>
        <w:szCs w:val="22"/>
        <w:u w:val="none"/>
        <w:shd w:fill="auto" w:val="clear"/>
        <w:vertAlign w:val="baseline"/>
        <w:rtl w:val="0"/>
      </w:rPr>
      <w:t xml:space="preserve">                          </w:t>
      <w:tab/>
      <w:t xml:space="preserve"> </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9C">
      <w:pPr>
        <w:rPr>
          <w:rFonts w:ascii="Cambria" w:cs="Cambria" w:eastAsia="Cambria" w:hAnsi="Cambria"/>
          <w:sz w:val="20"/>
          <w:szCs w:val="20"/>
        </w:rPr>
      </w:pPr>
      <w:r w:rsidDel="00000000" w:rsidR="00000000" w:rsidRPr="00000000">
        <w:rPr>
          <w:rStyle w:val="FootnoteReference"/>
          <w:vertAlign w:val="superscript"/>
        </w:rPr>
        <w:footnoteRef/>
      </w:r>
      <w:r w:rsidDel="00000000" w:rsidR="00000000" w:rsidRPr="00000000">
        <w:rPr>
          <w:rFonts w:ascii="Cambria" w:cs="Cambria" w:eastAsia="Cambria" w:hAnsi="Cambria"/>
          <w:sz w:val="20"/>
          <w:szCs w:val="20"/>
          <w:rtl w:val="0"/>
        </w:rPr>
        <w:t xml:space="preserve"> Veuillez noter que cette version a été validée auprès d’élèves âgés de 13 à 18 ans.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ab/>
      <w:tab/>
      <w:tab/>
      <w:tab/>
      <w:t xml:space="preserve">              </w:t>
      <w:tab/>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100" w:hanging="360"/>
      </w:pPr>
      <w:rPr>
        <w:rFonts w:ascii="Noto Sans Symbols" w:cs="Noto Sans Symbols" w:eastAsia="Noto Sans Symbols" w:hAnsi="Noto Sans Symbols"/>
      </w:rPr>
    </w:lvl>
    <w:lvl w:ilvl="1">
      <w:start w:val="1"/>
      <w:numFmt w:val="bullet"/>
      <w:lvlText w:val="o"/>
      <w:lvlJc w:val="left"/>
      <w:pPr>
        <w:ind w:left="1820" w:hanging="360"/>
      </w:pPr>
      <w:rPr>
        <w:rFonts w:ascii="Courier New" w:cs="Courier New" w:eastAsia="Courier New" w:hAnsi="Courier New"/>
      </w:rPr>
    </w:lvl>
    <w:lvl w:ilvl="2">
      <w:start w:val="1"/>
      <w:numFmt w:val="bullet"/>
      <w:lvlText w:val="▪"/>
      <w:lvlJc w:val="left"/>
      <w:pPr>
        <w:ind w:left="2540" w:hanging="360"/>
      </w:pPr>
      <w:rPr>
        <w:rFonts w:ascii="Noto Sans Symbols" w:cs="Noto Sans Symbols" w:eastAsia="Noto Sans Symbols" w:hAnsi="Noto Sans Symbols"/>
      </w:rPr>
    </w:lvl>
    <w:lvl w:ilvl="3">
      <w:start w:val="1"/>
      <w:numFmt w:val="bullet"/>
      <w:lvlText w:val="●"/>
      <w:lvlJc w:val="left"/>
      <w:pPr>
        <w:ind w:left="3260" w:hanging="360"/>
      </w:pPr>
      <w:rPr>
        <w:rFonts w:ascii="Noto Sans Symbols" w:cs="Noto Sans Symbols" w:eastAsia="Noto Sans Symbols" w:hAnsi="Noto Sans Symbols"/>
      </w:rPr>
    </w:lvl>
    <w:lvl w:ilvl="4">
      <w:start w:val="1"/>
      <w:numFmt w:val="bullet"/>
      <w:lvlText w:val="o"/>
      <w:lvlJc w:val="left"/>
      <w:pPr>
        <w:ind w:left="3980" w:hanging="360"/>
      </w:pPr>
      <w:rPr>
        <w:rFonts w:ascii="Courier New" w:cs="Courier New" w:eastAsia="Courier New" w:hAnsi="Courier New"/>
      </w:rPr>
    </w:lvl>
    <w:lvl w:ilvl="5">
      <w:start w:val="1"/>
      <w:numFmt w:val="bullet"/>
      <w:lvlText w:val="▪"/>
      <w:lvlJc w:val="left"/>
      <w:pPr>
        <w:ind w:left="4700" w:hanging="360"/>
      </w:pPr>
      <w:rPr>
        <w:rFonts w:ascii="Noto Sans Symbols" w:cs="Noto Sans Symbols" w:eastAsia="Noto Sans Symbols" w:hAnsi="Noto Sans Symbols"/>
      </w:rPr>
    </w:lvl>
    <w:lvl w:ilvl="6">
      <w:start w:val="1"/>
      <w:numFmt w:val="bullet"/>
      <w:lvlText w:val="●"/>
      <w:lvlJc w:val="left"/>
      <w:pPr>
        <w:ind w:left="5420" w:hanging="360"/>
      </w:pPr>
      <w:rPr>
        <w:rFonts w:ascii="Noto Sans Symbols" w:cs="Noto Sans Symbols" w:eastAsia="Noto Sans Symbols" w:hAnsi="Noto Sans Symbols"/>
      </w:rPr>
    </w:lvl>
    <w:lvl w:ilvl="7">
      <w:start w:val="1"/>
      <w:numFmt w:val="bullet"/>
      <w:lvlText w:val="o"/>
      <w:lvlJc w:val="left"/>
      <w:pPr>
        <w:ind w:left="6140" w:hanging="360"/>
      </w:pPr>
      <w:rPr>
        <w:rFonts w:ascii="Courier New" w:cs="Courier New" w:eastAsia="Courier New" w:hAnsi="Courier New"/>
      </w:rPr>
    </w:lvl>
    <w:lvl w:ilvl="8">
      <w:start w:val="1"/>
      <w:numFmt w:val="bullet"/>
      <w:lvlText w:val="▪"/>
      <w:lvlJc w:val="left"/>
      <w:pPr>
        <w:ind w:left="686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8">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9">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0">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_CA"/>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a64d79"/>
      <w:sz w:val="28"/>
      <w:szCs w:val="28"/>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44.png"/><Relationship Id="rId22" Type="http://schemas.openxmlformats.org/officeDocument/2006/relationships/image" Target="media/image29.png"/><Relationship Id="rId21" Type="http://schemas.openxmlformats.org/officeDocument/2006/relationships/image" Target="media/image43.png"/><Relationship Id="rId24" Type="http://schemas.openxmlformats.org/officeDocument/2006/relationships/image" Target="media/image2.png"/><Relationship Id="rId23" Type="http://schemas.openxmlformats.org/officeDocument/2006/relationships/image" Target="media/image3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1.png"/><Relationship Id="rId26" Type="http://schemas.openxmlformats.org/officeDocument/2006/relationships/header" Target="header2.xml"/><Relationship Id="rId25" Type="http://schemas.openxmlformats.org/officeDocument/2006/relationships/image" Target="media/image3.png"/><Relationship Id="rId28" Type="http://schemas.openxmlformats.org/officeDocument/2006/relationships/header" Target="header1.xml"/><Relationship Id="rId27"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2.xml"/><Relationship Id="rId7" Type="http://schemas.openxmlformats.org/officeDocument/2006/relationships/image" Target="media/image4.png"/><Relationship Id="rId8" Type="http://schemas.openxmlformats.org/officeDocument/2006/relationships/image" Target="media/image8.png"/><Relationship Id="rId31" Type="http://schemas.openxmlformats.org/officeDocument/2006/relationships/footer" Target="footer1.xml"/><Relationship Id="rId30" Type="http://schemas.openxmlformats.org/officeDocument/2006/relationships/footer" Target="footer3.xml"/><Relationship Id="rId11" Type="http://schemas.openxmlformats.org/officeDocument/2006/relationships/image" Target="media/image24.jpg"/><Relationship Id="rId33" Type="http://schemas.openxmlformats.org/officeDocument/2006/relationships/image" Target="media/image1.png"/><Relationship Id="rId10" Type="http://schemas.openxmlformats.org/officeDocument/2006/relationships/hyperlink" Target="mailto:T-SEDA@educ.cam.ac.uk" TargetMode="External"/><Relationship Id="rId32" Type="http://schemas.openxmlformats.org/officeDocument/2006/relationships/image" Target="media/image7.png"/><Relationship Id="rId13" Type="http://schemas.openxmlformats.org/officeDocument/2006/relationships/image" Target="media/image45.jpg"/><Relationship Id="rId35" Type="http://schemas.openxmlformats.org/officeDocument/2006/relationships/image" Target="media/image9.png"/><Relationship Id="rId12" Type="http://schemas.openxmlformats.org/officeDocument/2006/relationships/image" Target="media/image10.png"/><Relationship Id="rId34" Type="http://schemas.openxmlformats.org/officeDocument/2006/relationships/image" Target="media/image13.png"/><Relationship Id="rId15" Type="http://schemas.openxmlformats.org/officeDocument/2006/relationships/hyperlink" Target="http://bit.ly/T-SEDA" TargetMode="External"/><Relationship Id="rId14" Type="http://schemas.openxmlformats.org/officeDocument/2006/relationships/image" Target="media/image12.png"/><Relationship Id="rId17" Type="http://schemas.openxmlformats.org/officeDocument/2006/relationships/image" Target="media/image23.png"/><Relationship Id="rId16" Type="http://schemas.openxmlformats.org/officeDocument/2006/relationships/image" Target="media/image25.png"/><Relationship Id="rId19" Type="http://schemas.openxmlformats.org/officeDocument/2006/relationships/image" Target="media/image46.png"/><Relationship Id="rId18" Type="http://schemas.openxmlformats.org/officeDocument/2006/relationships/image" Target="media/image3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